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 specializing in Java, Spring, and cloud-based applications, emphasizing system design, optimization, and distributed system architecture. Skilled in maintaining high-performance, reliable applications, with extensive experience in REST APIs and microservices.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Groovy, Scala, Kotlin,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SpringBoot, Hibernate, Reactor, JPA, Apache Camel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ActiveMQ, Redis, xCache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AWS, Terraform,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JMeter,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architecture patterns, ensuring efficient processing and optimal performance across various applications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services by applying advanced performance tuning techniques, achieving significant improvements in response times and resource utilization while aligning with business goals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intricate business requirements into functional applications through collaborative design sessions, ensuring comprehensive understanding and accurate implementation of client needs into technical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efficient and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following best practices in software development, leveraging design patterns and principles to foster maintainability and scalability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verified code rigorously for adherence to security standards, employing automated testing tools to enhance code quality, and effectively reducing potential vulnerabilities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bottlenecks and bugs, directly collaborating with cross-functional teams to devise and implement strategic solutions that improved overall system reliability and end-user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impeccable quality, performance, and responsiveness of applications by thoroughly conducting code reviews and implementing feedback, which fostered a culture of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knowledge 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microservices architecture, significantly enhancing team skills and project outcomes through collaborative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stream handling, reinforcing the system's architectural integrity and responsiveness to dynamic data sets and operational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by implementing containerization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deployment and efficient management of applications across diverse environments which added to team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that ensured seamless integration between diverse application layers and third-party services, resulting in highly interactive and user-friendly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performance, enabling proactive response to potential issues and enhancing application's reliability and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stand-ups, sprint planning, and retrospective meetings, which fostered a transparent and adaptive team culture addressing changing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defining technical strategies and best practices, participating in architecture reviews, and influencing decision-making for ongoing and future projects aimed at scalability and performance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cross-team collaborations to facilitate systems integration, ensuring consistent application of architectural patterns across various initiatives, thus enhancing system cohesiveness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server-side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enterprise frameworks to support scalable, high-performance systems while meeting strict deadlines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services, enabling seamless data flow and interaction between front-end and back-end systems and improving overall user experience through reliable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data storage solutions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optimal database schemas and enhancing data retrieval techniques that increased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microservices architecture, fostering modularization of applications which streamlined development and deployment processes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efficient data access layers, ensuring high levels of abstraction and ease of maintenance for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testing and system monitoring activities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met quality standards before deployment and enhancing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gather project requirements, translating them into actionable schematics that aligned with business objectives and user needs during regular sprint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thoughtful feedback on code quality and best practices, which improved both personal and team development skills through constructive critiques.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and priorities by developing flexible solutions in collaboration with cross-functional teams, promoting a culture of adaptability and resilience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manual intervention errors and accelerating delivery cycles to production environments, thus enhancing overall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-based systems for event-driven applications, providing enhanced real-time processing capabilities that transformed operational responsiveness across multiple services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development and maintenance of technical documentation, ensuring all processes and functionalities were adequately recorded for ongoing reference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