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specializing in API design and integration with expertise in AWS services including Lambda and API Gateway. Proven track record in delivering client-facing solutions using Python and extensive collaboration with cross-functional teams to align technical solutions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API Gateway, Lambda, ECS, RDS, SQS, SNS,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Django, Express.js, Spring, FastAPI,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GraphQL, Postman, Swagger, gRPC, SOAP, Salesforce, Knex.js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Git, CircleCI, AWS CloudFormation,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integration processes and align with business requirements, ensuring a seamless connection with external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third-party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integration of multiple internal and external systems by building robust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conducting thorough testing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directly with clients to gather program specifications, translate client needs into technical solutions, and implement successful integration strategies that bolster business functionalities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areas for improvement, conducting performance tuning, optimizing code and infrastructure to ensure the reliability of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best practices, fostering a collaborative team environment that encourages knowledge sharing and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cloud resources and improving the overall efficiency of infrastructure management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changes effectively, ensuring rollback capabilities and collaborative efforts within development teams on complex integration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UX/UI designers to produce high-quality offerings that not only meet but exceed user expectations and business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internal teams to empower employees with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company competency and capability in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to investigate and resolve integration issues, providing solutions that minimized downtime and maintained service-level agreements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to stay abreast of industry trends and emerging technologies, ensuring that solutions remain competitive and relevant by embracing innovations such as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technical specifications and architectural designs for integration solutions, fostering clear and concise communication about project scopes and requirements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adoption of testing methodologies, including unit and integration testing, to ensure robust performance and quality compliance across all API integrations and related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data pipelines and real-time data processing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facilitate smooth information flows between applications and databases, enhancing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sprints to evaluate progress, reassess priorities, and ensure milestones were met, while also engaging in retrospective meetings to drive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scalable solutions that integrate seamlessly with various external and internal services and platforms to enhance overall system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communication between the web server and client applications, all while maintaining best practices in security and data access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and management of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focusing on serverless architecture to support dynamic workloads and variability in resource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a flexible development cycle that encouraged timely adjustments based on client feedback and testing outcomes to optimize the final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troubleshooting and performance analysis of deployed services, aiming for operational excellence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routinely utilized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through the enforcement of coding standards and testing procedures at each development stage.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to propose design approaches for integration tasks, ensuring alignment with client requirements and leveraging industry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integration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CRMs, enhancing interoperability and facilitating data exchange between internal systems and client-facing applications, bolstering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documenting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sufficient coverage for application programming interfaces while actively engaging with users to gather feedback and improve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and application responsiveness which contributed to an elevated user experience for end-users interacting with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clarify and analyze business objectives and technical requirements, aligning project deliverables to business goals while maintaining an open line of communication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overall system architecture improvements by making informed recommendations based on emerging technologies, aiming to enhance application performance and scalability as user requirements evolved.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