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Infrastructure Engineer with 11 years of experience in designing and maintaining robust infrastructure systems, focused on optimizing reliability, automation, and efficient interactions across web and mobile applications. Proven ability in Azure integration, automation, and maintaining high availability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Azure Arc, Azure Site Recovery, Microsoft Hyper-V, VMware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Windows Server, Linux, Virtualization Platforms, Active Directory, Certificate Lifecycle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Automation:</w:t>
      </w:r>
      <w:r w:rsidRPr="009C6822">
        <w:rPr>
          <w:rFonts w:ascii="Roboto Light" w:eastAsia="Roboto Light" w:hAnsi="Roboto Light" w:cs="Roboto Light"/>
          <w:sz w:val="20"/>
          <w:szCs w:val="20"/>
        </w:rPr>
        <w:t xml:space="preserve"> PowerShell, Python, Automation, Scripting,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w:t>
      </w:r>
      <w:r w:rsidRPr="009C6822">
        <w:rPr>
          <w:rFonts w:ascii="Roboto Light" w:eastAsia="Roboto Light" w:hAnsi="Roboto Light" w:cs="Roboto Light"/>
          <w:sz w:val="20"/>
          <w:szCs w:val="20"/>
        </w:rPr>
        <w:t xml:space="preserve"> DNS, DHCP, Load Balancers, Transport Security, Web Platforms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Backup &amp; Recovery:</w:t>
      </w:r>
      <w:r w:rsidRPr="009C6822">
        <w:rPr>
          <w:rFonts w:ascii="Roboto Light" w:eastAsia="Roboto Light" w:hAnsi="Roboto Light" w:cs="Roboto Light"/>
          <w:sz w:val="20"/>
          <w:szCs w:val="20"/>
        </w:rPr>
        <w:t xml:space="preserve"> Rubrik, Veeam, Backup Solutions, Operational Validation, Disaster Recovery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Management &amp; Collaboration:</w:t>
      </w:r>
      <w:r w:rsidRPr="009C6822">
        <w:rPr>
          <w:rFonts w:ascii="Roboto Light" w:eastAsia="Roboto Light" w:hAnsi="Roboto Light" w:cs="Roboto Light"/>
          <w:sz w:val="20"/>
          <w:szCs w:val="20"/>
        </w:rPr>
        <w:t xml:space="preserve"> Project Management, System Design, Documentation, Technical Communication, Collaboration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reliable infrastructure solutions while ensuring seamless integration between on-premises and cloud environments, enhancing organizational operations aligned with mission requirements and sustainability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repetitive infrastructure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reducing manual effort and improving operational efficiency and compliance with best practices in system administration.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maintain infrastructure standards and practices, promoting a culture of excellence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systems reliability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troubleshooting and problem resolution for infrastructure issues, leveraging deep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to ensure operational continuity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backup and recovery plans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Rubrik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availability while performing rigorous restoration testing and disaster recovery drills with operational validation.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the migration of legacy systems to modern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smooth transitions and training of team members on new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architectures and operational procedures meticulously, facilitating knowledge sharing and quick reference for team members to maintain high operational standards and minimize downtime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security compliance by effectively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Active Directory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Certificate Lifecycle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organization-wide security policies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capacity planning and performance tuning projects to optimize resource allocation across hybrid environments, ensuring system requirements met business demands and growth trajectories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disaster recovery planning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Site Recovery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organizational resilience against potential outages and system failures to minimize business impact and recovery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project management activities, coordinating with various stakeholders to outline and achieve infrastructure project milestones, timelines, and expected outcomes matching the organizational mission.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to continuously improve the infrastructure landscape, promoting advancements in cloud services to keep pace with industry trends while serving ministry activities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engineers on infrastructure best practices and complicated systems engineering concepts, fostering an environment of continuous learning and developmental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client relationship management through insightful communication tailored to technical and non-technical audiences, facilitating positive interactions during project execution and rollout.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a high-performing team by exhibiting adaptability and a client-centric mindset within various operational settings, establishing trust through effective collaboration and project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significant role in advancing web technologies by developing scalable infrastructure components specifically tailored for cloud applications, ensuring seamless integration and user experience across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deployment of web applications by leveraging containerization technologies, ensuring consistent environments from development to production, and facilitating swift, efficient CI/CD processes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deployment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the speed and reliability of infrastructure setups, contributing to consistent configurations and reducing potential human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Conceptualized and executed strategic plans to transition existing digital infrastructure to cloud platforms, emphasizing service availability and security while conducting thorough risk assessments for potential obstacles.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design and implement robust security measures surrounding data protection and compliance requirements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hybrid environments, emphasizing best practices in cybersecurity.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clarify project specifications and technical requirements, ensuring alignment of infrastructure capabilities with customer expectations while promoting understanding of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routine system audits and performance reviews, ensuring infrastructure integrity and delivering proactive solutions to potential issues, thereby minimizing downtime and optimizing performance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operational stability initiatives, focusing on upgrading legacy systems to newer technologies which improved system performance and user satisfaction through enhanced responsiveness and reduced outages.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across the technical team by implementing best practices in documentation and technical communication for operational procedures and incident management within infrastructure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awareness of industry trends and emerging technologies to propose and initiate innovative projects aimed at improving existing infrastructure and aligning with the organization's mission.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monitoring solutions that integrated with existing infrastructure, delivering actionable insights to teams regarding performance, health, and security status to proactively address concerns before they escalate.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organizational change by actively participating in high-impact projects that required seamless integration of infrastructure improvements that contributed meaningfully to operational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