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building high-performance web and mobile applications. Proficient in Next.js, Node.js, and microservices architecture. Adept at creating scalable, maintainable systems and mentoring junior engineers, while committed to continuous learning and improvement.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Node.js, Next.js, Java, Python, HTML/CSS,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Git, Jira,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MongoDB, PostgreSQL, Redis, ClickHouse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OpenTelemetry, Prometheus, Grafana, HyperDX, Sentry, New Relic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GraphQL, Cloudflare, Cloudflare Workers, Microservices Architecture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built, and maintained scalable microservices that powered critical business applications, leveraging a robust architecture that ensured high performance and ease of maintenance for upcoming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and frontend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code reusability and optimization of the development workflow through best practices and methodologies in coding.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and optimized web 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 Workers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security and performance for edge computing while ensuring seamless user experiences in line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deployment reliability and automation practices that align with agile methodologies and team goals of continuous integration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containerized workloads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clusters for performance and scalability, ensuring resilient deployment strategies that accommodate varying loads and availability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observability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ClickHouse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distributed tracing, metrics gathering, and logging, significantly improving system reliability and operational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agile methodologies to effectively plan, track, and deliver tasks while maintaining excellent communication to align project objectives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performance bottlenecks and architectural improvements, setting a precedent for a culture of continual enhancement across projects and promoting innovative solutions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initiative and autonomy to identify, plan, and execute new projects, leading efforts that added value to the business and showcased capacity for independent problem-solving and leadership.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collaborative environment that emphasized learning and technical excellence, greatly enhancing team skills and delivering successful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systems through performance tuning and security enhancements, collaborating with stakeholders to ensure alignment with organizational goals and user security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 practices to ensure quality control during development cycles, implementing testing frameworks that provided end-to-end assurance for system integrity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technical culture that encouraged sharing of knowledge and mentorship, resulting in the successful onboarding of new developers and nurturing of seasoned engineers towards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teams to translate business requirements into technical specifications, ensuring that the developed solutions meet user needs and enhance customer experiences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Surveyed industry trends to integrate emerging technologies which further ensured that toolsets remain relevant and competitive, thus supporting business adaptation to evolving market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scalable applications in a cloud-based environment,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resilience and operational efficiency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server-side rendering capabilities for responsive and dynamic web applications, ensuring high-quality user engagement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refine requirements and ensure clarity in project deliveries,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a fast-paced, customer-focused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schemas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performance, ensuring efficient data retrieval and security while maintaining extensive logs and usage patterns for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performance monitoring initiatives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best practices for system observability and uptime objectives, fostering a proactive support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cross-functional teams to implement robust security policies and practices, ensuring compliance with industry standards to safeguard user data and application integrity against potential breaches.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testing frameworks to assure application quality, capturing bugs and providing comprehensive reports that informed successful maintenance cycles and reduced errors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development of RESTful APIs that adhered to best practices in design, enhancing system integration and cooperation across services while streamlining user interactions and performance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focus on continuous learning and development by participating in training, workshops, and tech talks, encouraging team members to embrace changes in technology and processes for better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fast-changing environments by remaining agile in addressing technical challenges during critical phases of the development lifecycle, ensuring that production remains stable and aligns with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and consulting for junior team members, enabling knowledge-sharing sessions that drastically improved development strategies and fostered a positive, growth-oriented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discussions, contributing valuable insights that guided the alignment of engineering practices with overarching business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