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creating scalable, reliable systems using AI and low-code technologies, with a strong commitment to enhancing quality automation in delivery cycles.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Java, JavaScript, Python, Go, C#,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Angular, Django, Spring Boot,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Kubernetes, Terraform,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BigQuery, DataFlow, Spanner,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JUnit, Postman, Mocha, Jest, SoapUI,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specifically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user-centric design meets evolving quality standards throughout the continuous integration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meeting vendor specifications and accommodating the growing demands of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maintain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via managed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streamlining operations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address complex software problems, focusing on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improving user functionalities and system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speed and effectiveness of testing cycles across various browsers, leading to accelerated development timelines and safer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data pipelines that extracted and analyzed testing data from multiple sources,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generate actionable insights that informed product decisions and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life-cycle, engaging in deployment, maintenance, and operation processes to ensure high availability of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workflows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craftsmanship and best practices,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quality code, and continuous learning within the dynamic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on-call rotation, ensuring system reliability through prompt resolution of availability issues, thereby fostering a sense of shared ownership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based on feedback from customer calls and usability studies, demonstrating adaptability and commitment to improving user experiences and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innovate testing solutions, successfully reducing time-consuming manual processes, further aligning product capabilities with customer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effective software solutions that balanced performance with maintainability, applying design patterns and principles fundamental to software engineering, fostering robust architecture that supported current and future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recommending strategic initiatives for incorporating new tools into the development lifecycle, enabling a responsive business environment that adapts swiftly to tech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establish rigorous testing protocols at every stage of product development, resulting in high-quality deliverables that consistently met customer standards and company benchmarks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team-oriented culture that prioritized empathy and transparency, contributing to a positive work environment that motivated team members and enhanced collective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and back-end systems while ensuring speed and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patterns focused on reliability, deploying applications in production environments with emphasis on performance optimization and security compliance 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the aesthetics and functionalities of applications, ensuring enhanced user experiences through iterative design and development processes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contributed to sprint planning sessions, effectively communicating project status, potential blockers, and fostering synergy across teams to enhance overall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delivery and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standardizing deployment processes and minimizing downtime during the transition of applications into various stages of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designed testing frameworks that maintained a high code quality standard while mentoring peers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techniques, cultivating a growth-oriented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applications by incorporating new tools and technologies,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which improved the overall scalability and maintainability of applications built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newly adopted frameworks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manuals, facilitating knowledge transfer and ensuring that product functionalities were well communicated and understood among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engagement metrics diligently, using insights to propose strategic enhancements that increased application usefulness and customer satisfaction levels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into existing product 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optimizing resource allocation to maximize efficiencies while minimizing costs and redundancies in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application upgrades and modernizations, leveraging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influenced the long-term vision for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