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Engineer with over 11 years of experience in full-stack web development. Highly adept at designing and implementing robust solutions using modern technologies such as Node.js, TypeScript, React, and AWS to enhance the learning experience for educators and students. Passionate about code quality and mentoring junior developers to maintain high standards in software engineering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TypeScript, JavaScript, Python, Java, Bash,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Express, Angular, Vue.js, jQuery, Django, Spring,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SQL, PostgreSQL, MongoDB, MySQL, Redis,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AWS, Jenkins, Git, Terraform,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Cypress, Selenium, JUnit, Chai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Others:</w:t>
      </w:r>
      <w:r w:rsidRPr="009C6822">
        <w:rPr>
          <w:rFonts w:ascii="Roboto Light" w:eastAsia="Roboto Light" w:hAnsi="Roboto Light" w:cs="Roboto Light"/>
          <w:sz w:val="20"/>
          <w:szCs w:val="20"/>
        </w:rPr>
        <w:t xml:space="preserve"> RESTful APIs, GraphQL, WebSockets, JSON, XML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software features that enhanced usability and functionality across multiple platforms, improving overall user engagement in educational applications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define project scope, utilizing agile methodologies to ensure timely and successful product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ensuring adherence to best practices while mentoring junior team members and promoting a culture of continuous improvement in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reliability for high-traffic educational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and manage application environments effectively, ensuring scalability and security standards were met.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delivery of high-quality and bug-free software products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optimization efforts on existing systems, implementing caching strategies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response times and reduce server load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streamlining deployment processes and enabling consistent development environments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for feedback and insights, incorporating suggestions into product features while demonstrating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adaptability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customer-oriented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failures and implemented robust fixes, showcasing strong problem-solving abilities while rapidly restoring service continuity with minimal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demonstrating leadership and offering insights on new tools and technologies to elevate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technical specifications and workflows, contributing to a sustainable knowledge base for current and future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deployment of applications, reducing manual errors and increasing deployment frequency.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identified and addressed performance bottlenecks in applications, utilizing profiling tools to achieve optimal performance levels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refine project goals and timelines, exemplifying effective teamwork and communication throughout the software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high-performance web applications for diverse user bases, implementing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evolving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cross-functional teams to define architecture and code standards, driving best practice implementations across multiple projects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 sessions, providing mentorship for junior developers and fostering a productive and engaging learning culture 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APIs for both internal and external integrations, ensuring high availability while utilizing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CI/CD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testing and deployment of software to enhance delivery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performance monitoring and optimization methodologies,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and resolve performance issues proactively.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technical documentation and design specifications to guide development efforts, ensuring alignment with business objectives and stakeholder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migrating legacy systems to cloud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flexibility while reducing operational costs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 stability and reliability, thus improving end-user satisfaction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on system architecture and enhancements, advocating for technology adoption and innovation within the software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relationships with clients to understand their needs, integrating user feedback into application development processes to continually enhance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thorough troubleshooting and debugging to resolve issues in production systems swiftly, maintaining high reliability standards and diminishing downtime.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