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designing and implementing web and mobile applications. Proficient in modern technologies, including Python, Django, ReactJS, and GraphQL. Strong advocate for code quality, collaboration,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HTML/CSS, Ruby, Java, C#,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 &amp; Libraries:</w:t>
      </w:r>
      <w:r w:rsidRPr="009C6822">
        <w:rPr>
          <w:rFonts w:ascii="Roboto Light" w:eastAsia="Roboto Light" w:hAnsi="Roboto Light" w:cs="Roboto Light"/>
          <w:sz w:val="20"/>
          <w:szCs w:val="20"/>
        </w:rPr>
        <w:t xml:space="preserve"> Django, FastAPI, React, GraphQL, Node.js, Express, Vue.js,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DynamoDB,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 Jenkins, Heroku,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OpenAI, Natural Language Processing, BigQuery, AWS SageMaker, Data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enriched user experiences and fostering multi-device compatibility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engineering, product management, and UX design, ensuring timely delivery of features tailored to consumer needs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data fetching processes, improving application performance while minimizing the load on backend services, enhancing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utilization, promoting a culture of continuous learning and improvement throughout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within an AWS environment, leveraging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modularity and facilitate independent service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ensure code quality and reduce time taken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functionalities within applications, improving responsiveness and enriching data interaction for users through personalized content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manage project timelines and deliverables, fostering transparent communication and collaboration among team members and stakeholders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relational and NoSQL database functionalities by optimizing queries and ensuring data integrity, which significantly reduced data retrieval times for end-users within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product decisions and feature enhancements, leading to better consumer engagement metrics and increased satisfaction through iterative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implementing automated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reliable application performance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lead on numerous project initiatives, guiding architectural discussions aimed at improving long-term code maintainability and sustainability for ongoing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and feedback sessions, promoting a culture of constructive critique that led to improved coding practices and more maintainable code bases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refactor legacy code into modern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elasticity and future feature integration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knowledge sharing through internal tech talks, driving curiosity and innovative solutions amongst peers inspired by evolving technological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consumer-facing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high-performance solutions catered to diverse market needs and user demands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design and product teams to translate business requirements into technical specifications, ensuring alignment and shared vision for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backend processing, which provided robust support for applications demanding high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promoting a culture of continuous improvement and open communication by contributing insights during review and planning sessions with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service resilience and operational efficiency through effective container management and orchestration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centralized logging system utilizing ELK stack, ensuring developers had timely access to logs for troubleshooting and performance tuning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clean code principles, providing mentorship to junior developers while fostering an environment of collaborative pair programming sessions to enhance team skillsets.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software architecture and deployment processes, which streamlined onboarding new team members and improved knowledge transfer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numerous application features through rapid experimentation,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interfaces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shaping iterative product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industry best practices in implementing security measures across applications, minimizing vulnerabilities through regular audits and updates to align with security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efficiency by conducting thorough performance analyses and implementing optimization strategies, resulting in reduced load times and increasing user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applications, providing clear guidance which led to successful transitions to a fully cloud-based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