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boasting over 11 years of comprehensive experience in developing web and mobile applications. Expertise in Ruby on Rails and React with a strong understanding of real-time systems and scalability. Proven ability to collaborate across teams, adapt to fast-paced environments and ensure high-performance delivery by employing best practices with a focus on reliability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Ruby, HTML, CSS,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Django,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ClickHouse,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Vagrant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 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WebSockets, WebRTC, GraphQL, Socket.io, HLS, Amazon SNS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Live experiences,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seamless user interaction and engagement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and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while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maintaining smooth operational workflows through collaborative efforts with cross-functional teams of developers and product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while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team productivity, ensure quality, and uphold robust architectural standards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complex requirements into functional code, ensuring a user-friendly experience for the community-focused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dependency management strategies and enhanced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adopting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build processes, simplifying system management and reducing setup times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services responsible for managing notifications and events,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high-frequency message delivery and real-time data updates under heavy 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analytics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performance monitoring and gain insights from user interactions, influencing product direction and feature prioritization based on actual usage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architectural discussions to strengthen the core system’s health, providing feedback and documentation to improve overall team communication and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existing applications to utilize new RESTful services while ensuring backward compatibility, thus facilitating smoother transitions and reducing disruptions in user experience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educational workshops focused on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trends, sharing knowledge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fostering an environment of continuous learning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clear and concise technical documentation to promote knowledge sharing and ensure adherence to coding standards, greatly facilitating maintenance efforts across various project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implementation of observability tools, addressing bottlenecks proactively, and suggesting optimizations that led to notable improvements in service efficiency and load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technical debt on legacy systems while enhancing scalability options, thus allowing teams to deploy updates and features at an accelerated pace and with minimal risks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CI/CD pipelines to streamline deployment processes, significantly reducing release cycles while ensuring high levels of code quality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inclusivity and collaboration through mentorship, coaching junior developers and fostering their understanding of core architectures and best practices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dynamic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performance, and ensuring rapid load times through effective state management and code splitting strategies in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enhancing existing applications by integrating new features based on product feedback, ensuring a direct line to user requests while maintaining high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RESTful services that interfaced seamlessly with client-side applications to provide a comprehensive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efficient query architecture and data integrity while maintaining comprehensive documentation for all database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team members in iterative development cycles,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upfront requirements gathering and enhanced project visibility through daily stand-ups and sprint retrospectives.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performance baseline issues,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lift application throughput without compromising on reliability under high-load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collaborative communication framework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management, enhance transparency, and foster engagement across different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cloud infrastructure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facilitating deployment and scaling solutions that directly affected the performance and reliability of live applications on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server performance through various profiling techniques, identifying and mitigating performance bottlenecks, and successfully implemented solutions to improve the overall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peers and junior developers in best practices and coding standards, focusing on efficient coding styles and encouraged the exploration of personal growth through team learning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design meetings to evaluate and suggest emerging technologies, ensuring the company stays ahead of industry trends and standard practices for software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clients through feedback sessions to gather insights for product enhancement, thus driving the evolution of key features while adhering to user needs and preferences in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