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high-performance web and mobile applications. Expertise in Java (Spring Boot), React, and Next.js with a strong focus on collaboration, clear communication, and team fit. Proven ability in creating scalable solutions by harnessing diverse technologies, agile methodologies, and a keen understanding of modern software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 Boot, JavaScript, React, Next.js, HTML5, CSS3,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GraphQL, REST, Apollo, Axios, Node.js, Express.js,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Mockito, Jest, React Testing Library, Selenium, Cypress, Travis 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Core Web Vitals, Lighthouse, New Relic, Sentry, Prometheus, Kubernetes,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Git, JIRA, Visual Studio Code, Eclipse,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full-stack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(Spring Boot)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maintainability, scalability, and high performance, resulting in enhanced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requirements and create high-level architectures, ensuring seamless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codebases while leveraging microservices for modular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connectivity of frontend applications to backend services and simplifying data fetching with optimized query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flow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address complex UI interactions and ensure a responsive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team environment focused on knowledge sharing, agile practices,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comprehensive test suites, significantly improving code quality and reliability through thorough unit and integration tests.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performance, identifying bottlenecks and implementing caching strategies resulting in improved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SCRUM ceremonies, actively contributing to sprint planning and retrospectives, enhancing team productivity and ensuring alignment on project goals and timelines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of application architecture and processes, enabling better onboarding of new team members and providing clear references for system maintenance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version control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repositories, ensuring smooth collaboration among team members and maintaining consistent code standards across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modern CSS techniques and frameworks for styling UI components, enhancing the aesthetic appeal and usability of applications while adhering to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by gathering feedback from stakeholders, iteratively refining features to align closer with user needs and market trends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processes, streamlining the development-to-production pipeline and improving team efficiency during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agile methodologies, empowering teams to adopt modern development paradigms and significantly boosting the overall skill set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industry-related training sessions and workshops to stay up-to-date on emerging technologies and trends, enriching the team's technical knowledge and innovative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high-impact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user-driven features and enhancing system performance through thoughtful design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translate business requirements into technical specifications, ensuring alignment across technical and non-technical teams through consistent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API development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retrieval processes, enhancing application speed and reducing the number of requests made by front-end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procedures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a high bar for quality assurance and effectively reducing bug rates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conducting code reviews and promoting best practices for code maintenance, thereby fostering a collaborative and innovative team culture within a high-performance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microservices architecture, improving scalability and maintainability while minimizing disruptions to existing services through meticulous planning and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continuous integration and delivery (CI/CD) processes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workflows, enabling faster release cycles and responsive updates to customer-facing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performance checks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modern web standards and enhancing user experience through proactive optimizations wherever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defining project scopes and timelines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all project deliverables met both technical specifications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Agile methodologies, including daily stand-ups and sprint retrospectives, yielding greater team accountability and transparency while enhancing deliverable timelines and project fluidity.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adhere to best practices for API design, significantly boosting the frontend-backend communication flow and improving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user documentation and technical specs for end-users, empowering them by providing clear instructions and troubleshooting guidelines that significantly improved their experience with newly deployed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