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Developer with over 11 years of experience in software development, focusing on web and mobile applications. Proficient in TypeScript, NoSQL databases, and developing highly usable applications using modern frameworks. Strong problem-solver and collaborator in international team environments, with expertise in scalable architectures and secure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RxJs,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Firebase, GraphQL, RESTful APIs,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Cassandra, DynamoDB,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Docker, Jenkins, Webpack,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Principles:</w:t>
      </w:r>
      <w:r w:rsidRPr="009C6822">
        <w:rPr>
          <w:rFonts w:ascii="Roboto Light" w:eastAsia="Roboto Light" w:hAnsi="Roboto Light" w:cs="Roboto Light"/>
          <w:sz w:val="20"/>
          <w:szCs w:val="20"/>
        </w:rPr>
        <w:t xml:space="preserve"> SSDLC, Test-Driven Development, Agile Methodologies, Continuous Integration, Responsive Design,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front-end functionality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serverless architectures,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security and performance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initiatives by creating comprehensive unit and integration tests, ensuring high code quality and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team productivity and application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scrum ceremonies, actively participating in sprint planning and backlog refinement, ensuring alignment with project goals and enhancing cross-team collaboration across global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NoSQL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complex data structures efficiently, optimizing data retrieval processes and enhancing application performance in real-time environments with high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achieving seamless integration with various client-side applications and improving responsiveness and data management through efficient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facilitating smooth deployment processes and mitigating issues in multi-environment setups while enhancing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excellent user interface design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and usability, greatly enhancing user satisfaction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Git and GitHub for version control, actively participating in code reviews and collaborative development, fostering a culture of teamwork and continuous improvement while promoting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advanced security features as part of the software, incorporating security testing tools during the development process to prevent vulnerabilities and data breaches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monitoring tools to track application behavior in production, enabling proactive identification of bottlenecks and fostering agile responses to user feedback and system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documentation and user guides, promoting knowledge sharing within the team and supporting onboarding processes for new developers, thus facilitating a smooth transition and adoption of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enhance application functionality, improving features like payment processing and user authentication, which played a crucial role in expanding application capabilities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migrate legacy systems from monolithic architectures to microservices-based systems, which drastically improved system responsiveness, scalability, and maintainability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professional development activities, continually exploring new technologies and frameworks to stay abreast of industry trends and apply innovative solutions that could drive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contributed to the design and development of web-scale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on cross-discipline teams to implement effective and efficient coding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user-centric design, worked alongside UX/UI teams to develop intuitive application interfaces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user engagement and satisfaction rates in deployed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facilitated daily stand-ups, and retrospective meetings to ensure that product delivery remained aligned with strategic objectives, enhancing responsiveness to project changes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adoption and integration of modern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systems, to improve CI/CD pipelines, which effectively reduced deployment time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secure user authentication systems that improved data integrity and user privacy for applications handling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NoSQL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for real-time applications efficiently, which improved data storage solutions and application performance despite high transaction volumes and variable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quality assurance measures, maintaining high standards through comprehensive testing strategies that included unit tests, integration tests, and continuous feedback, which enhanced the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coding sessions, promoting knowledge exchange and team learning, which contributed to the strengthening of team dynamics and the overall enhancement of coding standards setup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optimizing existing application performance, identifying bottlenecks within services and enhancing load handling capabilities through efficient coding and architectural choices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libraries and performed analysis to present application usage insights proactively at monthly reviews, driving data-driven decisions to inform future feature development and scalability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client-side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applications delivered rich functionality across both mobile and desktop platforms, thus enhancing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identify project goals, providing technical insight that aided in defining the project scope and ensuring realistic delivery expectations were set and achieved.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