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Engineer with 11 years of experience in software development, specializing in web and mobile applications. Proficient in Node.js, JavaScript, and TypeScript, with strong expertise in designing scalable architectures and mentoring engineering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JavaScript, TypeScript, Python, PHP,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Bootstrap, Cypress, Sass, Redux,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Express.js, Django, Flask, Spring Boot, MySQL, PostgreSQL, MongoDB,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CircleCI, Terraform, Ansible, Git,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Tools:</w:t>
      </w:r>
      <w:r w:rsidRPr="009C6822">
        <w:rPr>
          <w:rFonts w:ascii="Roboto Light" w:eastAsia="Roboto Light" w:hAnsi="Roboto Light" w:cs="Roboto Light"/>
          <w:sz w:val="20"/>
          <w:szCs w:val="20"/>
        </w:rPr>
        <w:t xml:space="preserve"> LangChain, LangGraph, AI frameworks, TensorFlow, PyTorch, OpenAI API, Machine Learning, NLP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AWS services that improved performance and ensured high-reliability architecture suitable for large-scale user bases while delivering functionality meet users'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RESTful APIs that streamlined data interactions with front-end applications, enhancing overall operational efficiency and contributing to a marked improvement in user experience across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coding practices and architectural decision-making processes, fostering a collaborative environment that emphasized learning and growth within the team, while reducing deployment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full-stack development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robust backend solutions that interfaced seamlessly with front-end frameworks and contributed to a cohesive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monitoring and debugging capabilities, resulting in quicker resolution of issues and a substantial improvement in overall software lifecycle management with better quality standards established.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minimizing downtime, and facilitating an agile response to evolving project constraints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define technical requirements and evaluate product concepts, ensuring alignment of engineering solutions with business objectives and user needs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such as automated testing and performance benchmarking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reliability and quality of releases while maintaining a consistent velocity in new feature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tech sessions to share knowledge about emerging technologies and industry trends, which actively promoted innovation and kept the team ahead of potential challenges in software design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new processes surrounding code review and standards enforcement, significantly improving code quality checks and reducing the incidence of bugs in both newly developed and existing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establishment of key performance indicators (KPIs) related to system uptime and response times, which provided clear goals for the team and highlighted areas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architecture discussions, proposing innovative solutions that harness the power of AI frameworks, thereby shaping a forward-thinking engineering culture aimed at optimizing operational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create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conversion rates by enhancing customer engagement through more intuitive navigation and interactive elements.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effectively throughout the project lifecycle, ensuring regular iterations and feedback loops led to quality final products that met user needs and expectations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tools to assess application performance, making informed decisions that guided the development team towards improving scalability and reliability in line with evolving user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harnessing modern features like hooks and context API to enhance reusability and maintainability across multiple projects within strict deadlines and high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seamless data storage solutions that supported complex business logic and enabled robust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shared best practices in software development with peers, emphasizing the importance of maintainability, scalability, and performance in line with state-of-the-art development standards and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user-centric features,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aesthetically pleasing interfaces and optimal user experiences on various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frameworks to ensure thorough application coverage and performance optimization, significantly improving software reliability and customer satisfaction metrics after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and product owners throughout the project lifecycle to assess technical requirements, enhancing communication channels and ensuring collective alignment on evolving project roadmaps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a technical knowledge base, documenting best practices and lessons learned to aid future development efforts and promote continuous team development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AWS infrastructure for deploying applications, implementing scalable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increased operational efficiency and reduced costs associated with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to introduce emerging technologies and updates to existing frameworks, which empowered the engineering team to keep pace with industry trends and improve overall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data to iteratively refine product features, ensuring continuous improvement in user engagement and satisfaction rates aligned with targeted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AI technologies to identify opportunities for integrating intelligent features into applications, increasing functionality and enhancing user experience through proactive problem-solving and innovation within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ceremonies to ensure rapid development cycles and fostered a collaborative team environment, emphasizing shared ownership of project responsibilities while adapting to changing requirements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