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over 11 years of experience in developing scalable web and mobile applications. Expertise in React, TypeScript, and NodeJS, with a strong background in API design and distributed systems. Proven track record of leveraging cutting-edge tools and methodologies to enhance software architecture and deliver high-quality, maintainable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JavaScript, TypeScript, Svelte, CSS, HTML, REST API,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ASP.NET, NodeJS, .NET Core, SQL Server, Redis, Microservices,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Postman, Selenium, Swagger, New Relic, Grafana,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npm, Webpack, Babel, Azure DevOps,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Design Patterns, Event-Driven Architecture, Domain-Driven Design, OAuth, JWT, API Gateway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scalable UI components that enhance user interaction and accessibility while adhering to best practices in modern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Scrum team, setting coding standards and mentoring junior developers to ensure the delivery of maintainable and robust software solutions aligned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design of a cloud-based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managing cross-functional team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such as async/await and ES6 modules, promoting cleaner code and enhancing application maintainability in team projects focused on rapid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various applications, enhancing data retrieval processes and ensuring robustness through effective error handling and logging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strategies that significantly improved application response times and overall user experience, demonstrating an understanding of system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unit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automated testing protocols, advancing code reliability and reducing future regressions across shared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a high standard of code quality, promoting adherence to established practices and enhancing team knowledge through constructive feedback and collaborative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frontend development, resulting in decreased runtime errors and improved overall code quality across multiple projects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various software components, enabling effective knowledge transfer and streamlining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 to foster ecosystem development, ensuring that team solutions remained competitive within the evolving commercial vehicle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training and development sessions, staying informed about the latest technology trends and development methodologies to promote continual learning within the software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cutting-edge microservices architecture promoting scalable and maintainable systems, emphasizing the importance of separation of concerns, resilience, and deployment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brainstorming sessions to align project goals with user needs, enhancing product direction based on direct user feedback and analytic insights from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initiative for improved CI/CD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increased deployment efficiency and reduced time to market for newly developed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diverse range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enhance the functionality and usability of web applications, creating a seamless user experience that aligns with project requirements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deploy service-oriented architectures, focusing on maintainability and scalability while utilizing API design best practices in every project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database schemas and optimized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efficient data management and retrieval, ensuring that backend systems remain robust and capable of handling significant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expert feedback that not only elevated code quality but also facilitated knowledge sharing among peers, building a strong team culture around collaborative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DevOps practices, enhancing build and deployment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streamlined packaging and deployment processes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validating REST and GraphQL APIs to ensure that software components deliver accurate results in various scenarios underlined in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that influenced project direction, balancing technical debt considerations against innovative solutions that propelled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state management solutions, simplifying data flow in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resulting in improved UI performance and easier maintenance of application state.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architectural decisions that provided clear guidelines for future development efforts in building complex systems within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clarify project requirements and ensure the timely delivery of software features that align with business strategies and user needs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workshops on emerging technologies and frameworks for the development team, fostering an environment of continuous professional growth and adaptation to new technical trends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logging frameworks, identifying bottlenecks and implementing solutions that aligned with best practices in performance tuning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