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specializing in full-stack development of web and mobile applications. Proven expertise in AI/ML integration, AWS cloud services, and API-first design principles to drive digital transformation and enhance application capabilities.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SQL, HTML, CSS,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Vue, Angular, Node.js, Express.js, Django, Flask,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Lambda, DynamoDB, S3, EC2,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Data: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GraphQL, REST, OpenAI APIs, Bedrock, ETL, AppSync, API Gateway, Data Lakes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 Tools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CI/CD, Infrastructure as Code, Ansible, Webpack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Accessibility &amp; Compliance: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508 Compliance, ADA Compliance, Inclusive Design, Secure Coding, Data Governance, Monitoring &amp; Observability, Agile Methodologies, Performance Optimization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and architectural design of full-stack applications at iVision that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capabilities, delivering user-centered solutions through an extensive understanding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API-first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teams to transform complex business requirements into intuitive technical designs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engagement and overall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modular, reusable architecture patterns, ensuring effective integration between business systems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significantly improving system interoperability and performance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lifecycle, fostering a culture of continuous improvement and knowledge sharing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established engineering standards for security, performance, and accessibility compliance, ensuring the applications met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508/ADA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requirements for all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enterprise workflows by automating manual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scalable solutions that improved efficiency and reduced operational overhead.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newer technologies and tools to integrate into the development workflow,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productivity and speeding up the deployment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 to coordinate multi-disciplinary efforts across teams, ensuring transparency and adaptability in project deliverables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identifying technical debt and recommending prioritization of refactorings to align with long-term architectural goals while maintaining high-quality code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storage solutions and managed data flow ensuring smooth ETL processes that allowed for rapid data analytics and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monitoring solutions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maintaining performance health and identifying areas for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Agile methodologies to facilitate iterative development, resulting in enhanced team collaboration and faster delivery of high-quality software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accessible user interfaces with an emphasis on usability and compliance with design standards, ensuring all applications served diverse user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responsible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which drove innovation and improved user experience across digital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Recommended architectural changes that balanced short-term needs with long-term maintainability, positioning the team for sustained success through evolving technological landscapes.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multiple full-stack web applications at Google, utilizing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meet business objectives and improve functionality across diverse user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implementation of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that streamlined the integration and deployment of code, leading to consistent and efficient software delivery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scalable RESTful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APIs, enhancing application interfaces and integration with third-party services to improve the overall architecture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development of data orchestration strategies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 which facilitated the transition to more data-driven application solutions, optimizing workflow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cross-team architects to define API specifications and best practices making sure they aligned with industry standards and security protocols, resulting in cohesive product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analysis and evaluation of the tech stack to identify tools that improved application performance, those included migrating elements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AppSync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for configuration management and automated deployment processes, which enhanced collaboration between development and operations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in-depth training and mentorship to peers on employing best practices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 Coding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application integrity and compliance with organizational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regularly with product stakeholders to define features and enhancements, allowing technical solutions to feasibly meet evolving requirements and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front-end development efforts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HTML/CSS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user interfaces were both functional and aesthetically pleasing.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data visualization tools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libraries to facilitate user interactions with complex datasets, improving insights gleaned from application performance metrics and user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initiatives to migrate legacy systems to microservices architecture, empowering teams to embrace modern development practices while ensuring existing functionalities continued seamlessly.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