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development. Proficient in designing and implementing scalable systems using AWS, Java, TypeScript, and Python, with a strong focus on leveraging AI technologies. Expertise in developing production-grade LLMs and integrating advanced coding tools to enhance productivity and software quality. Proven communicator adept at collaborating with cross-functional teams to deliver innovative solutions in fast-paced startup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Python, JavaScript,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Node.js,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LLMs, Claude Code, TensorFlow, PyTorch, Scikit-learn, OpenAI API, Copilot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Git, JIRA, Confluence, Postman, Figma,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JWT, SSL/TLS, CI/CD, Infrastructure as Code, Monitoring, Logging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external services, ensuring they met security and compliance standards in a healthcare context, while driving system reliability and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full stack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robust cloud-based systems that utilized AI for data processing and analysis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translate high-level goals into technical architecture and execution plans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coding assistance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 and reduce development time, setting patterns for their use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an agent-driven platform by designing agentic workflows and multi-step systems,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complex operational challenges spanning various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observability, performance management, and failure mode analysis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comprehensive logging and monitoring solutions to enhance system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tooling aimed at improving the developer experience, fostering a collaborative environment and ensuring all engineers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optimally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empowering them to master the intricacies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the associated cloud-native development practices necessary for successful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background jobs, enhancing system performance while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task management and message brokering.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roadmap discussions with stakeholders, utilizing clear communication skills to ensure technical constraints and opportunities were seamlessly integrated into project plans, aligning them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feedback to iterate on deliverables, ensuring products were aligned with user needs and company goals, fostering a swift adaptation to evolving project specifications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training materials to onboard new staff on the use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strong foundation for team members in the healthcare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to clarify the use of systems and technologies employed in various projects, thereby facilitating knowledge transfer across teams and improving overall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tools into regular development workflows, promoting a culture of innovation and efficiency among engineering personnel across multiple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the team's adaptability to new tools and frameworks, fostering an environment that encourages experimentation and the adoption of cutting-edge technologies to remain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architecture of large 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modularity and simplify the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by effectively communicating complex technical concepts to both technical and non-technical stakeholders, ensuring clarity and alignment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unit testing and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 and effectiveness of deployment strategies while minimizing the risk of errors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methodology practices, engaging with the team in daily stand-ups and retrospectives to refine processes and improve team dynamics, driving product iteration and enhancement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various tools minimizing dependencies and enhancing user engagement through innovative UI/UX changes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technical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backend operations while adhering to best coding practices and software engineering principles that enhance code clarity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on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collaboration and code management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updates into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resulting in enriched user experiences through instant feedback and interactions within the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integrated robust security measures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authentication for safeguarding user data, ensuring compliance and regulatory standards were upheld rigorously.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adoption of new team processes aimed at increasing productivity and streamlining workflows, particularly through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daily operations, impacting overall performance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to align new features and functionalities with industry standards, effectively iterating on user feedback to enhance the deployment of products in competitive tech birthing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focusing on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computing to inspire technological innovations that add substantial value to ongoing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