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crafting innovative web and mobile applications using state-of-the-art technologies. Demonstrated expertise in full stack development, DevOps practices, and creating robust APIs. Strong advocate for code quality, collaboration, and continuous learning in fast-paced environments, enabling clients to achieve their strategic goals through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MySQL, PostgreSQL, DynamoDB, Azure Cosmos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Azure,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HTML5, CSS3,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CI/CD, Jenkins,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foster enhanced user experiences and meet complex business requirements while ensuring code quality and efficiency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architect and deploy scalable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streamlined CI/CD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rigorously testing each component to ensure optimal performance and security, addressing potential vulnerabilities proactively to enhance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business requirements, translating them into effective technical specifications and coding strategies, demonstrating keen adaptability to evolving project briefs and collaboration with 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APIs and services, ensuring clear communication and understanding among team members, which improved project delivery timelines and maintained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enhanced efficiency by addressing performance bottlenecks, optimizing both server responsiveness and database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reviews and provided constructive feedback to peers, instilling practices of clean coding, resulting in improved deployment cycles and reduced technical debt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creation and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Dockerfiles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process, fostering a culture of automation that significantly reduced manual intervention during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best practices in code development through rigorous enforcement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contributing to smoother team operations and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sharing knowledge on emerging technologies and trends, ensuring the team remained current and competitive in a rapidly 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assuring the robustness of code while mitigating risks early in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several high-profile client projects that implemented innovative ideas and technology stacks, consistently aligning deliverables with client business goals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Secured applications by developing and integrating strategies for identity management and authorization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OpenID Connect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developers through mentoring processes, improving their skill sets and fostering a collaborative environment that valued continuous improvement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assess and integrate new technologies and platforms, ensuring firm-wide strategies remained ahead of trends and effectively adopted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high performance, scalability, and maintainability to support the growing needs of the organization and its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UX designers to create an engaging user interface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reinforcing adaptive methodologies that respond to user feedback and industry benchmarks.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database schemas and structured querying capabilities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efficient data retrieval and manipulation for analytical reporting needs and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assuring high code coverage and operational integrity, leading to a robust overall architecture that responded well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EC2, S3, and RDS to build cloud-native applications, ensuring applications' resilience and elastic scalability as per operational demands and user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framework, ensuring team alignment on project goals while adapting to changes quickly to meet deadlines innovatively.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system architecture discussions,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 principles to create modular and independently deployable applications that help in reducing time-to-market.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migration efforts from monolithic systems to a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and maintaining seamless integration with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Periodically conducted workshops on new technologies and frameworks to upskill team members, nurturing a culture of continuous learning and knowledge sharing that benefited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for deployment planning, articulating risks and mitigation strategies, which ensured smoother transitions to production environments and minimized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legacy code, implementing modern best practices that increased performance by reducing redundancies and improving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GIT for version control, establishing effective workflows that enabled easy collaboration among team members while maintaining a highly structured and organized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