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Senior Full Stack .NET Developer with over 11 years of experience in software development, focusing on web and mobile applications. Proven ability to deliver high-quality solutions autonomously and effectively in small team settings, with strengths in C#, .NET, and AngularJS. Passionate about using technology for social good and advancing ethical AI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HTML5, CSS3, SQL, XML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AngularJS, Angular, Node.js, Django, Flask,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Azure Cosmos DB, Oracle 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Webpack, Docker, Azure DevOps, JIRA, Postman, RESTful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NUnit, MSTest, Selenium, Swagger, Jenkins, CircleCI,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web applications and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while driving development efficiency through collaborative methodologies and rapid iteration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multiple small to medium scale production systems with a strong focus on delivering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design, while also ensuring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gather requirements, translate them into functional specifications, and deliver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deployable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meet business objectives effectively and on time across diverse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manage project lifecycle effectively, enhancing team collaboration and communication, while adapting quickly to changing project requirements and maintaining a high level of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and maintainable documentation for all developed solutions, ensuring knowledge transfer and ease of onboarding for new team members, while also creating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external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multiple third-party APIs to enrich application functionality, employing best practices for security and efficiency in data handling, resulting in an enhanced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clients and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design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architecture, leading to scalable and maintainable applications that continue to meet evolving business needs and industry standards for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code reviews and team mentoring, guiding less experienced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to ensure team growth and consistent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of software solutions, focusing on modularity and reusability, contributing to the development of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 overall system efficiency and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emerging technologies and industry trends to keep the company's technology stack modern and relevant, particularly in the realms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ethics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remote team engagements to maintain productivity and morale across the team, overcoming challenges associated with remote collaboration through effective communication tools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reduced release cycles, ultimately improving product delivery timelines and responsiveness to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project timelines while allowing room for flexibility and innovation, leading to successful project completions that align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several critical performance bottlenecks within existing applications, utilizing profiling techniques and optimization strategies to enhance system functionality and scalability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thoughtful discussions about AI safety and ethics within project scope, advocating for responsible development practices that consider the broader societal impact of technology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scalable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user interfaces that enhanced user engagement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refine product requirements through open dialogue with stakeholders and clients, ensuring all perspectives are incorporated in the design and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performance metrics by enhancing front-end resource management, implementing effective caching strategies and cleaning code for better load speeds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automated testing scenarios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improving software stability prior to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providing guidance on best practices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foster growth and ensure quality code through peer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strategies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streamlining code deployment processes to minimize downtime and enhance product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community-based initiatives focused on technology for social good, contributing expertise towards tangible projects that aimed to benefit underprivileged groups through innovative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workshops on various software development methodologies,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allowing team members to improve their development techniques and project management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complex application issues, employing data-driven analysis and logging solutions to uncover underlying concerns related to system behavior and user feedback to inform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application iterations, ensuring end-user needs and preferences guide ongoing development efforts for a continuously improving product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explore machine learning implementations within web applications, seeking ways to embed intelligent features that advanced user engagement and drove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exchange sessions among team members to keep abreast of industry advancements and technological influences affecting the wider software development landscape, promoting a culture of continual learning and curiosity.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