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applications. Expert in JavaScript, React, and SPA development, with a strong focus on user-oriented solutions and quality assurance. Proven ability to lead projects in fast-paced environments while delivering exceptional code quality and high-performance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Material-UI,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Jest, npm,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Netlify, Heroku, Firebase, Vercel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Eclipse, Postman, Figma,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at iVision to develop a responsive Single Page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improving application scalability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pipelines, resulting in increased code reliability and reducing bug-related setbacks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mentored junior developers in the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 architecture, fostering a culture of excellence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 and load balancing, ensuring that application performance met user demands during peak traffic periods, thereby optimizing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refine user interfaces through Agile methodology, ensuring that the project was aligned with client expectations and user feedback, leading to a more intuitive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to streamline the UI development process, achieving consistency across web applications and aligning with modern design trends conducive to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meetings to assess project milestones and timelines, adapting to changing requirements and ensuring timely delivery of high-quality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code linting tools in the development process, significantly reducing discrepancies in coding practices and improving overall code quality and maintainability across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continuously enhanced existing application code with a focus on performance optimization, ensuring that all applications met or exceeded industry standards for efficiency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codebases and modules to ensure knowledge retention and accessibility, facilitating smoother onboarding of new team members and aiding in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tasks with remote team members across different time zones, leveraging digital communication tools to ensure seamless collaboration and project progress despite geographical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to anticipate industry trends and refine product features based on competitive analysis, ensuring product offerings remained attractive to potential users in a growing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development projects adhering strictly to the software development lifecycle, maintaining high standards of software engineering practices, including version control and rigorous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team workshops focused on enhancing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collective coding skills and fostering an environment where knowledge sharing became integral to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user-centered design components that adhered to accessibility standards, enhancing platform usability for diverse user demographics and securing high praise from client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with a focus on delivering engaging user experiences and seamless application performance through agile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stakeholders to gather requirements and translate them into user-friendly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utilizing advanced web technologies, ensuring the applications met both functional and aesthetic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 integration into frontend applications, managing state efficiently and effectively between the client and server for enhanced data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frontend development, including performance optimization strategies, enabling the delivery of applications with superior response times and user interaction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 for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several projects, resulting in improved code reliability and maintainability, thereby reducing the frequency of runtime errors and enhancing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through collaborative coding sessions and knowledge-sharing platforms, fostering a supportive and enriching work environment conducive to both individual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across multiple projects to maintain code integrity and facilitate team collaboration, ensuring that deployment processes were both organized and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establishment of quality assurance protocols including static code analysis and automated testing frameworks, significantly boosting overall code quality and reducing regression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to align development efforts with business goals, ensuring that all project deliverables met strategic objectives and responded effectively to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feedback to improve application functionalities based on user behavior analysis and feedback mechanisms, demonstrating a commitment to continuous improvement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API endpoints were functional, optimized, and correctly represented in consumer applications, thereby elevating overall API usability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reviews of web applications, utilizing analytics and optimization techniques to identify bottlenecks and enhance loading speeds, subsequently improving user retention rates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