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software engineer with 11 years of comprehensive experience in software development, particularly focused on web and mobile applications. Proven ability to innovate and solve complex frontend challenges while ensuring high performance and adhering to accessibility standards. Seeking to leverage expert skills in React, JavaScript, and TypeScript within a mission-driven organization that values national security and critical infrastructure support.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JavaScript, TypeScript, React, HTML, CSS, SASS, Webpack, Babel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 &amp; Tools:</w:t>
      </w:r>
      <w:r w:rsidRPr="009C6822">
        <w:rPr>
          <w:rFonts w:ascii="Roboto Light" w:eastAsia="Roboto Light" w:hAnsi="Roboto Light" w:cs="Roboto Light"/>
          <w:sz w:val="20"/>
          <w:szCs w:val="20"/>
        </w:rPr>
        <w:t xml:space="preserve"> Node.js, Express, RESTful APIs, GraphQL, Jest, Enzyme, Redux,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Mocha, Chai, Cypress, Selenium, Test-Driven Development, Continuous Integration, Automated Testing, Quality Assurance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Git, Jenkins, Terraform, Travis CI,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Analytics:</w:t>
      </w:r>
      <w:r w:rsidRPr="009C6822">
        <w:rPr>
          <w:rFonts w:ascii="Roboto Light" w:eastAsia="Roboto Light" w:hAnsi="Roboto Light" w:cs="Roboto Light"/>
          <w:sz w:val="20"/>
          <w:szCs w:val="20"/>
        </w:rPr>
        <w:t xml:space="preserve"> Google Analytics, Mixpanel, Performance Monitoring, Application Logs, User Behavior Analytics, Error Tracking, Real User Monitoring, Heatmaps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scalable and performant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accessibility for core commerce functionalities in a collaborative, agile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UI components by leveraging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ensuring they adhered to best practices and achieved optimal performance during high traffic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translate business requirements into technical specifications, enhancing overall product design through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aligned with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code review best practices among team members, promoting maintainable and testable code through rigorous adherence to documentation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integrate backend data seamlessly into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frontend, addressing performance concerns while working closely with backend engineers to optimize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conducting regular knowledge-sharing sessions, code reviews, and offering feedback on best practices, fostering a culture of continuous improvement and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and integration testing, significantly improving code reliability and reducing the number of bugs identified in production environments, ultimately enhancing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performance bottlenecks using monitoring tools and optimized application load times, ensuring reliability and responsiveness of web applications during peak usage.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restructuring the frontend architecture of a high-profile project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enhanced responsiveness and user satisfaction with core product features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build scalable backend services that supported complex frontend applications while maintaining high availability and performance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robust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a more streamlined development workflow and significantly reducing deployment times for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improved interactive consumer-facing applications by applying a deep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focusing on enhancing user experience through intuitive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teams to integrate analytics tools and gather user feedback, resulting in actionable insights that directly influenced product features and priorities, enhancing overall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performance optimization techniques, and state management solutions, increasing the overall team's proficiency in building high-quality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well-documented and maintainable code, embracing Agile methodologies to ensure timely delivery and iterative improvements throughout the software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