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building innovative web and mobile applications. Proven expertise in React, TypeScript, and modern frontend ecosystems. Adept at creating responsive and performance-optimized user interfaces while collaborating with cross-functional teams to deliver impactful customer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WebSockets, GraphQL, Sass,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Postman,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CI/CD,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and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optimization and code maintainability across multiple product 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connections for real-time data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updates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interaction and engagement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data-heavy 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 responsive design principles and enhance usability for diverse user bases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 efforts with backend engineers to define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integration and handling complex data manipulations through effective pagination and filtering strategies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for complex data visualizations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ranking systems, enhancing user experience through well-structured layouts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user-friendly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enhancements across applications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applications for performance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enabling swift interactions and seamless experiences even under high-traffic scenarios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evolution of responsive design systems that prioritize accessibility and cross-browser compatibility throughout the entire development lifecycle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development workflows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continuous integration of code with automated testing, which led to reduced bug rates in production environments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evolve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consistency in style and usability while incorporating user feedback to refine UI components and overall user experience thoroughly.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unit testing, sharing knowledge and delivering constructive feedback within the team to foster a culture of learning and improvement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framework for handling error states, including loading and caching strategies that ensured robust user experiences during high-load conditions and extensive data retrieval scenarios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