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applications. Expertise in JavaScript, React, and micro-frontend architecture. Proven ability to deliver high-quality solutions while collaborating in cross-functional teams to exceed client expectations.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Redux,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Pipelines: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Git, NPM/Yarn,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Firebase, AWS Lambda, Azure Functions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Testing Library, Cypress, Jasmine, Mocha, ESLint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Travis CI,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user-friendly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workflows and enhance user experience for tax professionals, ensuring high performance and responsiveness across diverse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Backend Engineers, Product Managers, and UX Designers, fostering a culture of innovation and continuous improvement while delivering robust software solutions for our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maintenance and scalability of applications, enabling more robust type-checking and higher quality codebases, leading to fewer runtime errors and improved developer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micro-frontend architecture, enabling independent deployments and faster iteration cycles by promoting team-based ownership over separate functionalities within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code reviews and paired programming to elevate overall code quality, mentoring junior developers and ensuring adherence to best practices and development standards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and integration testing, ensuring high code coverage and reliability within applications, thereby enhancing customer confidence in delivered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AI tools into the development workflow to accelerate testing and deployment cycles,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to maintain a smooth and collaborative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build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asset bundling and minimize load times, prioritizing performance improvements that delighted end-users and satisfied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contributed to sprint planning by providing accurate estimations and identifying potential roadblocks, thus fostering a productive and collaborative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application architecture and processes in Confluence to ensure clarity for team members and facilitate knowledge transfer among stakeholders for improved project alignment and understanding.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overall culture of embracing curiosity and candor, promoting open communication and feedback among team members which resulted in a supportive and innovative work atmosphere.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with client stakeholders to gather feedback and implement enhancements based on user needs, solidifying our commitment to delivering exceptional products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fetching to optimize performance and eliminate over-fetching, enabling more efficient communication between client and server and improving application responsiveness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QA Engineers to develop comprehensive testing strategies that addressed potential vulnerabilities and compliance requirements, ensuring high-quality deliverables with minimal post-release defects.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ongoing performance tuning and optimization practices that proactively identified bottlenecks and implemented solutions, thereby improving application responsiveness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multiple full-stack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APIs, enhancing overall architecture while developing user-focused applications tailored for client needs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front-end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significantly improved user engagement through interactive components and modern design practices that appealed to a diverse audience.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project efficiency by implementing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delivery processes that minimized downtime and expedited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engineering team about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machine learning implementations that helped adapt modern solutions in everyday workflows and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practices including daily stand-ups, sprint reviews, and retrospectives, helping the team to stay aligned on goals, maintain focus, and continuously improve processes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cutting-edge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JavaScript applications for better performance, working to enhance the end-user experience during high-traffic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UX/UI enhancements through high-fidelity wireframes and prototypes with the design team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intuitive customer experiences that drive user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monitoring and implemented improvements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applications met best practices in accessibility and SEO, resulting in higher visibility and user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Amassed substantial hands-on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collaborative code reviews, issue tracking, and managing pull requests, fortifying team-based development practices that fostered quality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best practices in development and testing structures, driving the adoption of modular, maintainable codebases that allowed future developers to easily navigate project structures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mentorship programs by onboarding and supporting new hires to equip them with necessary knowledge and resources, fostering a collaborative and supportive work environment supporting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