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React, TypeScript, and performance optimization with a focus on creating intuitive user interfaces that align with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Webpack, Redux, Micro Frontends, Jest, Emotion, Styled Components,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Docker, JIRA, Postman, Figma, Storybook,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Design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Design Systems, Component Libraries, Accessibility (a11y), Performance Metrics, User Experience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Lighthouse, Webpack Bundle Analyzer, Sentry, New Relic, Google Analytics, Performance Optimization, Cross-Browser Compatibility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the Analytics &amp; Agentic HR Studio platform to enhance user experiences and streamline HR operations utilizing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implementation of a micro frontends architecture to improve modularity, enabling multiple teams to deliver features independently, significantly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flexibility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complex UX designs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pixel-perfect implementations while ensuring high performance and maintainability through rigorous testing and adherence to best practices in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design team to evolve the organization's component library,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reusability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 seamless developer experience, fostering a culture of high-quality component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optimized CI/CD pipelines for the frontend projects, enhancing deployment efficiency and ensuring faster release cycles through automated testing and integration processes widely adopted by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UI development, establishing a culture of quality assurance and encouraging developers to write maintainable and testable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insights from performance metrics to implement strategies for reducing bundle sizes and optimizing application load times, ensuring a fast and responsive user interface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improve code quality and developer skills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meetings with backend engineers to refine API integrations and ensure that frontend designs seamlessly communicated with backend services, facilitating smooth data flow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outline technical standards that promote scalability and maintainability of the application, enhancing overall project longevity and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identifying implementation constraints during product design discussions and suggested practical solutions, ensuring that development cycles remained on track and met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performance optimization and efficient data handling, which resulted in improved application performance and user satisfaction metrics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discuss trends in frontend architecture, including the adoption of new libraries and frameworks that improve development processes and efficiency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customer-facing features based on feedback from HR teams, iteratively refining the application to better meet the needs of enterprise clients and enhance overall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covering frontend architecture, component usage, and deployment workflows, promoting knowledge sharing and decreasing onboarding time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driving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architectures, enhancing the scalability and maintainability of product offerings critical to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optimizing performance and user experience on high-traffic applications, employing modern practices and tools to facilitate smoother interactions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teams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prioritize backlogs and adapt product roads aligned with business objectives, significantly improving alignment between engineering and product management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 teams to apply user-centered design principles, translating high-fidelity prototypes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functional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that improved engagement and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fetching processes, reducing over-fetching issues often prevalent in traditional RESTful systems, enhancing overall application performance and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fostering knowledge sharing within cross-functional teams, promoting best practices including modularization, testing, and optimization for future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desktop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unified experience across platforms through rigorous cross-browser and device testing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frontend technologies, especially focusing on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increased proficiency and performance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systems by incrementally introducing modern frameworks and practices, allowing for smoother transitions to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without significant disruptions in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using best practices in API design and integration, encouraging the backend teams to streamline their processes and reduce inconsistencies in API responses for better frontend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design discussions to ensure clean data structures that align with frontend requirements, making data consumption more efficient for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coding standards and guidelines that prioritize maintainability, performance, and accessibility, ultimately improving the reliability and quality assurance of software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