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Front-End Developer with over 11 years of experience in software development, specializing in Vue.js, TypeScript, and modern web technologies. Proven expertise in architecting and implementing scalable frontend systems, crafting reusable UI components, and integrating backend services. Adept in mentoring teams and enhancing development workflows, with a solid focus on delivering high-performance web and mobile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HTML5, CSS3, Sass, 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Vue.js, Vue 3, Quasar, Tailwind CSS, React, Angular,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State Management:</w:t>
      </w:r>
      <w:r w:rsidRPr="009C6822">
        <w:rPr>
          <w:rFonts w:ascii="Roboto Light" w:eastAsia="Roboto Light" w:hAnsi="Roboto Light" w:cs="Roboto Light"/>
          <w:sz w:val="20"/>
          <w:szCs w:val="20"/>
        </w:rPr>
        <w:t xml:space="preserve"> TanStack Query, Vuex, Redux, Apollo Client, React 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Playwright, Vitest,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CI/CD, Node.js, NestJS, Sentry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Headless UI, Radix Vue, Motion One, Figma, Illustrator,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 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using the Composition API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component reusability and performance while ensuring alignment with project requirements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frontend systems, resulting in a modular and reusable component library that supported diverse applications across the organization and improved overall development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reusable UI patterns during the transition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Quasar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design system, enhancing visual consistency and user experience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engineers to integrate frontend applications with backend services using type-safe API patterns,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TanStack 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management and caching.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accessibility standards, performance optimization, and component reusability, significantly improving overall code quality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fostering a culture of learning and ensuring knowledge transfer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component standards, architectural patterns, and engineering best practices, facilitating onboarding processes and aligning development practices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roadmap planning, and technical debt prioritization to align development efforts with business objectives while enhancing overall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Debugged production issues using monitoring and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system reliability and minimizing downtime in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improving frontend development workflows, testing frameworks, and CI/CD integration that streamlined deployment processes and increased overall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and product teams on component APIs and mobile-first interaction patterns, ensuring a seamless user experience across all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strategies, including end-to-end tests and smoke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quality and ensuring robust application logic across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supported the technical leadership of projects by assuming responsibilities for architectural design and reusable component library management, maintaining high standards for code quality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ensure alignment on project milestones and deliverables, contributing to a collaborative working environment that emphasized communication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adapt project plans based on feedback and changing requirements, ensuring that development efforts were responsive to business needs and customer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innovative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responsiveness, facilitating seamless user interactions in cloud-based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TanStack 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handling efficiency and ensuring real-time interaction with backend services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team-led code reviews, providing constructive feedback on programming best practices, which significantly enhanced the overall code quality and reduced bugs and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define and implement user experience requirements, leveraging design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Illustrator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visually appealing and functional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and integrated real-time data streams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capabilities for dynamic web experiences with immediate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procedures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helped in maintaining a robust testing environment to ensure high-quality software releases with minimal regressions.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new developers on best practices for backend-for-frontend integrations and advanced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scalable services, enhancing team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coordinating with other developers on feature branches, resolving merge conflicts efficiently, and maintaining a clean codebase during the integration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consistent development environments, allowing the team to replicate production-like setups locally, which led to smoother development cycles and reduced environment-related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techniques and ensured cross-device compatibility during development, significantly improving accessibility and user satisfaction across various browsers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newly implemented features and components, enabling better understanding and usage across teams for future reference and onboarding.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QA teams to ensure proper functionality of features through behavioral testing, which assured quality across both web and mobile platforms, enhancing release confidence.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