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Frontend Software Engineer with 11 years of experience in software development, focusing on building scalable and accessible web and mobile applications. Proficient in React, Vite, and Tailwind CSS with a strong emphasis on creating reusable UI components and design systems, while ensuring exceptional user experiences and collaboration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React, Next.js, Node.js,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UI Libraries:</w:t>
      </w:r>
      <w:r w:rsidRPr="009C6822">
        <w:rPr>
          <w:rFonts w:ascii="Roboto Light" w:eastAsia="Roboto Light" w:hAnsi="Roboto Light" w:cs="Roboto Light"/>
          <w:sz w:val="20"/>
          <w:szCs w:val="20"/>
        </w:rPr>
        <w:t xml:space="preserve"> Tailwind CSS, MUI, Styled Components, Ant Design, Sass, SCSS, Bootstrap, Material 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Vite, Webpack, Babel, Git, GitHub Actions, Jest,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GraphQL, SQL, MongoDB, Firebase, Axios, Apollo Client,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Heroku, Netlify, Terraform, Serverless Framework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highly performant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v18, ensuring a responsive design which successfully improved user interaction and engagement in various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create intuitive and accessible user interfaces,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consistency across multiple products, strengthening brand identity.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component libraries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SCSS-in-JS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modularity, which led to significant reductions in development time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component-driven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project maintainability and support rapid iteration cycles, facilitating growth in product features and UI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accessibility standards and performance optimization across all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backend developers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into the frontend systems, enhancing data interactions and application responsiveness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workflows to ensure efficient build processes and manage dependencies effectively for frontend applications, resulting in enhanced deployment speeds and smoother CI/CD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maintainable code, contributing to the professional growth of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and implemented best practices for performance monitoring utilizing logging tools and profiling techniques, ensuring an optimized user experience through effective debugging.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translate them into technical specifications, fostering collaboration while streamlining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on projects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for faster delivery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agile sprint cycles, contributing to sprint planning and retrospective sessions, focusing on continuous improvement and adaptability to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improving coding standards and documentation, ensuring knowledge transfer and a robust understanding of shared codebases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into the tech stack, including performance benchmarking tools and automated testing frameworks to assure application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technologies and industry trends for potential incorporation into the development process, keeping the team aligned with cutting-edge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solutions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API modularity and performance, which enhanced application scalability and reduced load times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projects as a core member of agile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streamlining application complexity while enhancing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documented reusable component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strong alignment between development and design teams for a seamless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architecture of web applications for increased reliability and scalability, enabling seamless deployment and efficient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reducing bugs and enhancing code quality across multiple feature releases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for API integrations, conducting thorough assessments and system evaluations to ensure seamless functionality in production environments, elevating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complex issues across the stack, leveraging debugging tools effectively to maintain uptime and optimal performance of applications under high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thorough code reviews and provided constructive feedback, fostering an environment of learning and growth while ensuring adherence to coding standards and best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synchronization in applications, allowing users to interact dynamically without compromising on performance, significantly improving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workshops to align on project visions and delivered technical insights to non-technical stakeholders, translating intricate concepts into understandable terms for better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documenting legacy systems and providing transition strategies for teams, ensuring a clear understanding of system architecture and usage guidelines among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restructuring legacy applications into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architectures, paving the way for improved scalability and easier maintenance of the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