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React, Java, and various AWS services with a strong focus on Agile methodologies and software engineering best practices. Committed to mentoring junior engineers and fostering a collaborative team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C#, Go, Kotlin,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Spring, Redux, MobX, Angular,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EC2, S3, Lambda, RDS, DynamoDB, CloudFormation, Elastic Beanstalk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Git, Maven, Webpack,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Cypress, Mocha, Jest, Postman, Mockito, TestNG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supported high-quality applications such as TRS and OCE,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services to enhance user experience in the agricultural sector, while ensuring software quality through test-driven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all stages of software delivery, from design to deployment, focusing on continuous integration and deployment (CI/CD) processes, ensuring high availability and reliability of applications within a fast-paced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reviews, pair programming sessions, and tech coaching, fostering a culture of continuous learning and improvement in software engineering practices across the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teams to understand requirements and translate them into technical specifications, using Agile methodology to effectively prioritize and execute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engineering, including test automation and DevOps techniques, to streamline operations and enhance the software development lifecycle, promoting seamless product releases and improved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resilient cloud-based solutions, enhancing product scalability and performance while reducing operational costs and deployment timeframes.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decisions, utilizing extensive knowledge of microservices and serverless architecture to influence the design of robust, scalable applications tailored for precision agriculture.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complex technical issues by leveraging analytical skills and using debugging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stability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providing insights into ongoing projects and showcasing adaptability to rapidly changing requirements and team dynamics, ultimately enhancing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to connect front-end applications built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back-end services, ensuring data integrity and seamless communication between the user interface and business logic.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CI/CD pipelines to streamline project workflows, ensuring high code quality and enabling quick feedback cycles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debugged web applications to ensure compatibility across various devices and browsers, resulting in improved performance and an optimal user experience for end-users on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refactoring sessions to improve code maintainability and performance, keeping up with industry best practices and ensuring high standards of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authentication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 Web Tokens (JWT)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security for web applications, safeguarding sensitive user data from potential threats and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for improved performance and functionality, utilizing profiling tools to identify bottlenecks and refactor code accordingly, ultimately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cross-functional teams to deliver user-focused solutions that met project deadlines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conducting daily stand-ups, sprint reviews, and planning meetings to align team efforts with product owners and stakeholders, ensuring project objectives were met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scalable application development and deployment, employing best practices in cloud architecture and microservices to enhance application performance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team members, fostering a collaborative environment that encouraged knowledge sharing and adherence to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establish comprehensive testing protocols, incorporating automated testing methods to ensure robust application performance and a seamless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custom APIs to effectively integrate front-end applications with existing back-end services, employing RESTful architecture principles to enhance data access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continuous improvement initiatives by gathering user feedback and performance metrics, utilizing insights to drive feature enhancements and application reliability for better customer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reusable component library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front-end development efforts and promote consistency across product lines, showcasing strong design principles and effective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resulting in faster release cycles and reduced deployment errors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backend system enhancements,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the performance and scalability of data access and manipulation features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consistent development environments across different stages of deployment and improving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architecture review sessions, ensuring the alignment of technology choices with organizational goals and establishing a forward-looking strategy for software development and IT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