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Software Engineer with over 11 years of experience in designing, developing, and optimizing web and mobile applications. Specialized in React and TypeScript, with extensive expertise in building responsive UI components. Proven ability to facilitate system changes, conduct thorough unit testing, and implement web security best practices. Exceptional communicator, thriving in remote-first environments and adept at collaborating with cross-functional teams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CSS, HTML,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Vitest, Playwright, Sentry, Datadog,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CI/CD, Git, Jira, NGINX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Next.js, Tailwind CSS, Storybook, Framer Motion, React Router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Architecture:</w:t>
      </w:r>
      <w:r w:rsidRPr="009C6822">
        <w:rPr>
          <w:rFonts w:ascii="Roboto Light" w:eastAsia="Roboto Light" w:hAnsi="Roboto Light" w:cs="Roboto Light"/>
          <w:sz w:val="20"/>
          <w:szCs w:val="20"/>
        </w:rPr>
        <w:t xml:space="preserve"> REST, GraphQL, Microservices, JSON, WebSockets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responsive multi-platform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robust functionality tailored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UI components aligned with Figma prototypes, adhering to modern design principles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maintainability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execute A/B testing strategies,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testing and validation of UI changes before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scalability and performance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error monitoring and observability, significantly improving real-time issue identification and resolution timeframes.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code reviews, providing peer feedback to enhance code quality and ensure adherence to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shared knowledge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facilitating a smooth CI/CD pipeline and encouraging seamless deployment processes across various environments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 security best practices throughout the development lifecycle, contributing to safer application interactions and a trustworthy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seamless integration with backend services through effective API utilization, converting business requirements into actionable technical specifications with clear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testing frameworks and modern development methodologies, uplifting team capabilities in automated testing and responsive design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meetings and contributed to sprint planning, improving project timelines and resource allocation while enhancing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technical debt through regular codebase evaluations, planning strategic paydown of liabilities in subsequent sprints to improve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ongoing knowledge of industry trends in frontend technologies, continuously incorporating relevant advancements into project planning and execution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best practices for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stories and bug reports, ensuring that all issues are appropriately tracked and addressed to minimize project setbacks.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legacy system transitions, utilizing client feedback to adapt older UI components into new standards with minimal disruption to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embracing changes in project scope while delivering high-quality deliverables in a timely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complex business requirements into robust technical solutions that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UI/UX process by employing responsive design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improved visual consistency across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multidisciplinary teams to formulate and execute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notable decline in production bugs and enhanced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code quality checks and peer reviews within a collaborative environment, fostering growth and learning while maintaining high standards for delivered projects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RESTful APIs, incorporating security best practices and efficient data handling to facilitate a seamless interaction between frontend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deployment solution to enhance the development workflow, ensuring consistent environment setups and reducing discrepancies between development and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system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responses to application performance issues and optimizing user satisfaction through reliability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align engineered solutions with evolving industry standards, ensuring application longevity and adaptability to changes in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during project retrospectives to refine future plans and methodologies based on experienced outcomes, continuously driving process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in effective agile practices and frontend technologies, enhancing overall team effectiveness and knowledge sharing within the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continuous learning by leading workshops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and performance optimization techniques, empowering team members to elevate their skill sets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legacy systems to modern frameworks, ensuring a seamless user experience during the migration process, which maintained user engagement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