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Engineer with over 11 years of experience in the electric energy sector, specializing in EMT Modeling and advanced grid analysis. Proven expertise in PSCAD, PSSE, and compliance studies, with strong leadership abilities to mentor and develop junior staff.</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Modeling &amp; Simulation Tools:</w:t>
      </w:r>
      <w:r w:rsidRPr="009C6822">
        <w:rPr>
          <w:rFonts w:ascii="Roboto Light" w:eastAsia="Roboto Light" w:hAnsi="Roboto Light" w:cs="Roboto Light"/>
          <w:sz w:val="20"/>
          <w:szCs w:val="20"/>
        </w:rPr>
        <w:t xml:space="preserve"> PSCAD, PSSE, TARA, PSLF, PowerWorld, ASPEN, PowerFactory, OpenDSS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 Languages:</w:t>
      </w:r>
      <w:r w:rsidRPr="009C6822">
        <w:rPr>
          <w:rFonts w:ascii="Roboto Light" w:eastAsia="Roboto Light" w:hAnsi="Roboto Light" w:cs="Roboto Light"/>
          <w:sz w:val="20"/>
          <w:szCs w:val="20"/>
        </w:rPr>
        <w:t xml:space="preserve"> Python, C#, SQL, MATLAB, R, Java, JavaScript,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Analysis &amp; Compliance Standards:</w:t>
      </w:r>
      <w:r w:rsidRPr="009C6822">
        <w:rPr>
          <w:rFonts w:ascii="Roboto Light" w:eastAsia="Roboto Light" w:hAnsi="Roboto Light" w:cs="Roboto Light"/>
          <w:sz w:val="20"/>
          <w:szCs w:val="20"/>
        </w:rPr>
        <w:t xml:space="preserve"> EMT Modeling, NERC Standards, FERC Compliance, ISO Standards, Grid Interconnection, Load Flow Analysis, Short Circuit Analysis, Transient Stability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Reporting:</w:t>
      </w:r>
      <w:r w:rsidRPr="009C6822">
        <w:rPr>
          <w:rFonts w:ascii="Roboto Light" w:eastAsia="Roboto Light" w:hAnsi="Roboto Light" w:cs="Roboto Light"/>
          <w:sz w:val="20"/>
          <w:szCs w:val="20"/>
        </w:rPr>
        <w:t xml:space="preserve"> Matplotlib, Tableau, Excel, Power BI, ArcGIS, D3.js, Graphviz, Bokeh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w:t>
      </w:r>
      <w:r w:rsidRPr="009C6822">
        <w:rPr>
          <w:rFonts w:ascii="Roboto Light" w:eastAsia="Roboto Light" w:hAnsi="Roboto Light" w:cs="Roboto Light"/>
          <w:sz w:val="20"/>
          <w:szCs w:val="20"/>
        </w:rPr>
        <w:t xml:space="preserve"> Agile Methodologies, Scrum, Kanban, Confluence, JIRA, Trello, Slack, Microsoft Teams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PSCAD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benchmark models for grid compliance, collaborating closely with cross-functional teams to address technical challenges and provide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interconnection studies across multiple ISOs,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PSS/E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PowerWorld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load-flow and transient stability analyses, ensuring alignment with industry regulations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 interconnection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knowledgeable team environment focused on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evaluations of interconnection requirements, analyzing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FERC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NERC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processes, enhance project efficiency, and support client objectives in the energy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modeling processes, achieving significant efficiencies in load and generation interconnection studies while reducing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replicated findings from earlier interconnection studies, developing protocols that increased throughput and minimized roadblocks, thereby expediting timelines for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project goals and deliverables, integrating project management frameworks to ensure timely completion and adherence to quality standards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benchmarking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PSCAD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generation projects, analyzing performance metrics to enhance overall grid behavior and ensure compliance with regulatory mandates.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technical sessions to share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knowledge, improving team capabilities and facilitating smoother project execution amidst evolving industry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by keeping abreast of emerging technologies and industry trends, leveraging this knowledge to inform team strategies and improve client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 development by contributing to new service offerings that leverage advanced energy intelligence, shaping innovative solutions tailored to client requirements in an evolving energy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clients and engineering teams, ensuring all project stakeholders were aligned and informed on progress, risks, and technical requirements necessary for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best practices for modeling and analysis, leveraging feedback from project teams to refine methodologies and enhance overall departmental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industry conferences and training sessions to maintain a competitive knowledge base, reflecting current trends and technologies in the electric energy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pilot projects analyzing renewable energy integration into existing grids, utilizing simulation tools to assess the impacts on both grid stability and regulatory compliance.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simulation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model accuracy for load flow and transient studies, leading to improved evaluation of interconnection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processing tasks, increasing the efficiency of project workflows and allowing for a greater focus on high-level analytical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clarify technical specifications for projects, educating them on complex modeling techniques and ensuring all parties are aligned on project outcomes and regulatory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key performance indicators (KPIs) for modeling accuracy and project execution timelines, monitoring team performance to direct resources effectively and achieve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within cross-functional teams, fostering a collaborative culture that emphasizes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quality assurance checks on modeling outputs, ensuring deliverables met rigorous industry standards while consistently seeking improvement opportunities with regular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utility companies to assess and streamline interconnection processes, ensuring compliance with both regulatory frameworks and client specifications for new energy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data visualization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dashboards that provided clear insights into project trends and facilitated data-driven decision-making among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feasibility studies for new renewable energy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to analyze potential impacts on existing grid structures and identify necessary upgrades.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project teams and regulatory bodies, ensuring timely communication of project progress, compliance issues, and resolution strategies for ongoing interconnection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internal guidelines and standard operating procedures for modeling practices, ensuring consistent application of advanced techniques across all projects 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training for junior engineers on regulatory compliance standards related to interconnections, ensuring a higher overall competency level in the understanding of industry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