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Engineer - Civil Structures</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Engineer with over 11 years of experience in civil and structural engineering, specializing in the design and development of rail and highway infrastructure. Proven ability to lead projects, coordinate across disciplines, and deliver integrated solutions with a focus on innovation and sustainability.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Principles:</w:t>
      </w:r>
      <w:r w:rsidRPr="009C6822">
        <w:rPr>
          <w:rFonts w:ascii="Roboto Light" w:eastAsia="Roboto Light" w:hAnsi="Roboto Light" w:cs="Roboto Light"/>
          <w:sz w:val="20"/>
          <w:szCs w:val="20"/>
        </w:rPr>
        <w:t xml:space="preserve"> Structural Engineering, Civil Engineering, Design Methodologies, Load Analysis, Construction Techniques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Proficiency:</w:t>
      </w:r>
      <w:r w:rsidRPr="009C6822">
        <w:rPr>
          <w:rFonts w:ascii="Roboto Light" w:eastAsia="Roboto Light" w:hAnsi="Roboto Light" w:cs="Roboto Light"/>
          <w:sz w:val="20"/>
          <w:szCs w:val="20"/>
        </w:rPr>
        <w:t xml:space="preserve"> LUSAS, MIDAS, Strand7, AutoCAD, Revit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Regulatory Standards:</w:t>
      </w:r>
      <w:r w:rsidRPr="009C6822">
        <w:rPr>
          <w:rFonts w:ascii="Roboto Light" w:eastAsia="Roboto Light" w:hAnsi="Roboto Light" w:cs="Roboto Light"/>
          <w:sz w:val="20"/>
          <w:szCs w:val="20"/>
        </w:rPr>
        <w:t xml:space="preserve"> Eurocodes, DMRB, Network Rail Guidelines, TfL Standards, Quality Assurance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Project Coordination, Stakeholder Engagement, Resource Planning, Technical Documentation, Cost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BIM Software, Finite Element Analysis, 3D Modelling, Design Checking Tools, Drawing and Specification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Engineer - Civil Structures</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complex civil structures, including bridges and stations, ensuring all projects adhered to regulatory standards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structural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cross-disciplinary teams to deliver design solutions for rail and highway projects, emphasizing collaboration and communication among all stakeholders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construction methodologies and erection schemes for large-scale infrastructure projects, focusing on safety, efficiency,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design checks and technical reporting, ensuring accuracy and quality in all engineering documentation produced by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junior engineers through mentorship and guidance, fostering professional growth and promoting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client relations effectively to understand project requirements, leading to successful proposal submissions and project deliverables that exceeded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LUSAS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Strand7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analysis and design, enhancing project outcomes and structural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site inspections and assessments, provided technical support to site teams to ensure construction activities remained within design specifications, and addressed issues as they arose.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regulatory agencies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TfL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compliance and approval processes for critical infrastructure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quality control measures throughout the engineering design process, ensuring that all work was completed in accordance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strong relationships with contractors and suppliers, enabling efficient material procurement and adherence to construction timelines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and stakeholders to define project requirements and constraints, translating their needs into actionable engineering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project meetings with both internal teams and external partners to assess progress, address challenges, and adjust plans as necessary to maintain project momentum.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Customized and adapted industry-standard engineering tools to meet specific project needs, resulting in improved analytical capabilities and design precision across assignments.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papers and reports summarizing project findings and methodologies to share knowledge and contribute to continuous professional development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structural engineering projects involving rail and highway systems, gaining valuable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civil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best practices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Eurocodes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DMRB standards during the design and development of transportation-related infrastructure projects, ensuring safety and structural integrity throughout the design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expertise in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 design software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precise models of structural components, enhancing the overall accuracy and viability of engineering proposals.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regional regulatory bodies to ensure design compliance and facilitate the approval process for multi-disciplinary civil engineering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organizational skills to manage multiple project timelines and resources concurrently, ensuring seamless project progression and adherence to deadlines across engineering tasks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quality assurance audits on engineering designs, thereby improving operational efficiencies and minimizing risks associated with design flaws or regulatory non-compliance.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project documentation, serving as a critical reference for engineering teams and clients to ensure alignment on project objectives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collaborative design reviews, consistently bringing a constructive perspective to project discussions, fostering innovation in project design and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technical analysis for various structural systems, contributing to the successful design and implementation of effective engineering solutions within the transportation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deep understanding of project life cycle phases, enhancing my ability to proactively identify potential design and construction-related challenges and mitigate risks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advanced design methodologies into project workflows, resulting in a significant increase in project efficiency and effectiveness in delivering value-driven engineering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collaborative project management techniques to ensure successful outcomes in engineering assignments, focusing on the elements of teamwork, leadership, and adaptive resource allocation throughout.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