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engineer with over 11 years of experience in software development, emphasizing digital ASIC design, DSP implementations, and SoC architecture. Proven ability in collaborating within cross-functional teams to deliver cutting-edge satellite communications solutions and enhance protocols for efficient data processing.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SystemVerilog, Verilog, C++, Python, MATLAB, Java, VHDL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Numpy, Scikit-learn, ONNX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Simulation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Cadence, Synopsys, ModelSim, Xilinx Vivado, Altera Quartus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Description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OpenCL, AHDL, UVM, Tcl, SVUnit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Validation: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Verilator, QuestaSim, Vaishnode, JTAG, Boundary Scan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verification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ASIC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blocks for sophisticated satellites, focusing 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SystemVerilog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transform architectural specifications into synthesizable RTL that enhances performance and efficiency for high-stakes missions.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establish interfaces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clocking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integrated systems that support advanced processing needs and regulatory compliance across aerospace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industry-standard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DFT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built-in self-test (BIST), improving debugging, testing efficiency, and significantly reducing time to validate complex digital subsystems during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designs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Power, Performance, and Area (PPA)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utilizing back-end synthesis tools and participating in critical timing closure activities to ensure robust functionality under various operational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chip bring-up and laboratory validations of sophisticated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mixed-signal SoCs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skills to resolve issues quickly, enhancing system performance and reliability under real-world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feedback loops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analog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define calibration engines and control logic that achieve seamless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digital-analog interfacing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communication fidelity for satellite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functional verification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design reviews for critical components, ensuring alignment with architectural specifications and contributing to the overall success of project milestones within aggressive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agile methodologies for rapid prototyping and integration, fostering an adaptable work environment that allowed for innovative approaches to problem-solving in satellite technology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EDA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 for design simulation and verification purposes, leading to rigorous validation of over 20 digital blocks that met stringent aerospace industry standards and performance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anticipated potential pitfalls in circuit architectures, fostering a culture of continuous improvement and collaborative problem resolution among engineering teams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documentation of digital block designs and test methodologies, ensuring accessible resources for ongoing support and knowledge transfer within a geographically distributed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digital design principles and best practices, instilling a strong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design 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emphasizing the importance of clean coding and documentation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DSP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tailored for satellite communication applications, leveraging mathematical modeling tools to validate design approaches that efficiently manage frequency and data throughput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teams to provide support throughout production and spaceflight phases, ensuring that hardware specifications were met and that all systems functioned as intended for mission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enhancement of the company's proprietary software tools, enabling better design practices and improving overall team productivity, leading to faster project completion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utilizing a combination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processing capabilities, ensuring robust access to real-time analytics in complex systems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the development of high-performance algorithms for managing data flow, optimizing operational efficiencies across distributed systems, which greatly improved user engagement and feedback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product lifecycle designs by integrating user feedback into new features and updates, tailoring solutions that catered to evolving customer needs while maintaining alignment with technical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teams to refine user interfaces across multiple platforms, employing an extensive knowledge of responsive design principles in tandem with backend architecture to improve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 meetings that promoted synergy across departments, allowing for enhanced communication and execution strategies that supported business objectives and product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a deeper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deploying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leverage scalability and ensure that new features reached global markets seamlessly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processes by deploying CI/CD pipelines that enhance software reliability,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 to reduce overhead and improve turnaround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code reviews and software testing to ensure compliance with industry standards and client specifications, fostering a culture of quality and excellence in all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 projects implementing machine learning models to automate data classification, significantly enhancing predictive capabilities and optimizing operational flows through advanced customer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 adoption of agile methodologies, establishing frameworks for sprint planning and daily stand-ups that improved project visibility and team accountability in software development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during their onboarding process, transmitting best practices in software development, code quality, and collaborative tools, resulting in higher team performance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preparation of technical presentations and documentation for stakeholders, ensuring clarity and transparency in project scope, objectives, timelines, and expected outcomes consuming substantial technical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