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engineering leader with over 11 years in developing web and mobile applications. Proven track record in managing large-scale transformations, leveraging modern technologies for strategic initiatives in financial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Serverless Architecture,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Express.js, Django,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CI/CD, DevOps, Microservices, APIs, Agile Methodologies, Unit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Flink, ETL Processes, Data Lakes,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Finance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ERP Systems, General Ledger, Financial Reporting, Risk Management, Treasury Systems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software engineering teams in the successful delivery of cloud-based financial systems modernization initiatives, enhancing transaction processing efficiency and achieving higher client satisfaction across various finance operations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implemented target-state architecture for migrating legacy systems to a microservices-based approach, ensuring minimal disruption while maximizing optimization for end-user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engineering teams in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existing applications, resulting in more streamlined operations and automated financial processes that significantly reduced manual intervention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align engineering initiatives with organizational goals, effectively translating technical requirements into actionable development tasks while maintaining transparency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and ownership within the engineering teams, encouraging continuous improvement and proactive problem-solving while mentoring team members to elevate their technical proficiency and career development paths.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CI/CD pipelines to automate deployment processes, significantly reducing time-to-market for new features while ensuring code quality and security compliance across all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Monitoring key performance indicators and managing technical debt for ongoing projects, driving engineering excellence and sustainability by advocating best practices for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recruitment and talent development efforts, establishing mentorship programs and career pathing opportunities that helped attract and retain top-tier engineering talent in a competitive job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technical architecture and system integrations, facilitating knowledge transfer and ensuring consistency in development practices across various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 to continuously enhance the tech stack, ensuring all engineering teams utilized the most effective and modern solutions available in the market for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extensively to the redesign of the financial reporting system, successfully integrating modern data streaming technologies to enhance data flow and accommodate real-time reporting requirements for internal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high-quality code across multiple services in a large-scale microservices architecture, ensuring that all components were secure, efficient, and aligned with organization-wide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transformation initiatives involving legacy system migrations, providing engineering insights and leadership to drive transitions that improved system reliability and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innovative payment solutions, aligning closely with business goals and focusing on improving user engagement and satisfaction through cutting-edge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assessments and code reviews, mentoring junior developers while ensuring adherence to industry best practices and company coding standards across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agile methodologies, promoting a responsive and flexible work environment that improved the efficiency and collaboration of software engineering teams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