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professional with 11 years of experience in software development, specializing in DevOps practices and cloud technologies. Proven expertise in deploying applications on Google Cloud Platform and managing CI/CD pipelines to enhance software reliability and delivery speed.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C#, PHP, JavaScript,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Google Cloud Platform, AWS, Azure, GKE,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TFS, Bitbucket, Bamboo, Jenkins, Terraform, Ansible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.NET, PHP, IIS, SQL Server, MySQL, Apache, Nginx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SonarQube, Selenium, OAuth, SAML, SOC 2 Compliance, Firewall Management, ID Management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Deployed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virtual machines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managed comprehensive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deployments,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container orchestration while ensuring seamless service continuity for applications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through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Bamboo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application deployment speeds and reducing errors, while applying code quality checks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throughout the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development and IT teams to architect modular applications,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stacks, ensuring redundancy and scalability for innovative automotive marketing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advanced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oversee application performance and system uptime, leveraging tools that integrate seamlessly with cloud services, enabling rapid incident response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monthly 'on-call' rotations for high-priority support, with strong emphasis on incident resolution, while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support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incident management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optimized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infrastructure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firewalls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bolster application security, applying concepts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encryption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authentication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to protect sensitive data during transmission.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Devised comprehensive debugging strategies in collaboration with the development team, addressing critical issues swiftly,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debugging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methods to maintain application integrity under load.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security principles implementation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standards, ensuring compliant and secure identity management across all deployed applications and services within the cloud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patch management routines every month to maintain system health, ensuring production environments operated with the latest updates and optimizations in place to mitigate vulnerabilities.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Academic knowledge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cloud contexts, fostering collaboration between teams to enhance design and delivery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using established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initiatives to formalize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guiding teams in the adoption of industry standards that ensured reliable and resilient system design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heterogeneous environments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of an internal tool for performance monitoring which tracked errors and downtime across various services, improving awareness of operational status to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Advised on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automation testing frameworks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a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context, utilizing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enable rigorous testing scenarios early in the development lifecycle, promoting quality assurance.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mentorship to junior engineers, promoting skills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and practices, while emphasizing collaboration, adaptability, and the importance of continuous integration in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challenge response mechanisms by deploying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alerting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that notified relevant teams of performance issues, ensuring robust operational reliability and fostering a proactive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training on cloud best practices and security dynamics, fostering knowledge sharing across engineering teams to improve operational excellence and adherence to architectural guidelines.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optimized back-end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a large-scale microservices architecture aimed at enhancing response and load handling capabilities for web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transition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containerized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 deployments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introducing powerful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increased deployment efficiency while minimizing downtime and failures.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Orchestrated the enhancement of security protocols by implementing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SAML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secure access controls were embedded throughout the software lifecycle and protecting sensitive user information.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Reviewed, tested, and directly refactored code across multiple applications written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improving modularity and performance while removing technical debt accumulated through legacy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initiatives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QA processes, bridging gaps between development and testing teams, and ensuring comprehensive code coverage and superior quality of deliverables.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hardware teams to ensure tight integration of software with APIs and services,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databases optimally for high availability in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ceremonies, contributing to project planning through Scrum methodologies, while nurturing inter-team communication, enhancing collaboration, and promoting a culture of continuous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legacy system migration projects, refactoring components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cloud-compatible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alternatives, thereby enhancing long-term sustainability and operational performance of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application efficacy through sophisticated logging and monitoring solutions that reported on metrics and health status,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visualization and alerting.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workflow processes by introducing solutions based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Ansible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configuration management, standardizing environments, and expediting deployment processes across multiple environments and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 on best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practices, including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 workflows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Continuous Integration, and Continuous Delivery, fostering a culture of excellence and shared learning.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Consistently evaluated current technologies and made recommendations for adoption and optimization, ensuring the technology stack remained at the cutting edge through research and continuous learning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