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data engineering, data pipeline creation, and infrastructure optimization. Proficient in building and operating AWS-based data platforms, enhancing data ingestion pipelines, and ensuring compliance with security standards. Proven ability to collaborate across teams, drive successful data initiatives, and maintain robust, scalable data solutions that support strategic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AWS EC2, AWS RDS, AWS S3, AWS VPC, AWS MWAA,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Airflow, Databricks, Unity Catalog, PostgreSQL, Data Warehousing, ETL, ELT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PySpark, SQL,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Infrastructure as Code, Monitoring Tools, Debugging, VPN Setup, SSO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Compliance:</w:t>
      </w:r>
      <w:r w:rsidRPr="009C6822">
        <w:rPr>
          <w:rFonts w:ascii="Roboto Light" w:eastAsia="Roboto Light" w:hAnsi="Roboto Light" w:cs="Roboto Light"/>
          <w:sz w:val="20"/>
          <w:szCs w:val="20"/>
        </w:rPr>
        <w:t xml:space="preserve"> SOC-2 Compliance, Access Control, Network Configuration, Data Security, Audit Preparation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AWS infrastructure by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services run securely and efficiently, enabling higher availability and performance for major data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enhanced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MWAA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better reliability and traceability of ETL jobs effectively feeding corporate databases with necessary operational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establishing multiple secure and efficient environments for data ingestion that align with best practices and minimized complexity across infrastructure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performance tuning, security configurations, and ensuring robust access control measures to enhance data integrity and compliance within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conceptualize and develop new data ingestion pipelines, integrating various operational data sources like CRM, enabling priority-based initiatives to drive the business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strategy for improving data pipeline reliability, proactively identifying potential points of failure and implementing monitoring solutions that reduced downtime for critical data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ingestion from diverse sources,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data workflows and assisting the data team with advanced analytical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coordinated infrastructure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proactively responding to audits and implementing necessary changes for improved security parameters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data engineers, sharing best practices in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improving team proficiency and the overall quality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infrastructure strategies to leadership, evaluating opportunities for cost savings and operational efficiency, thus enabling informed decisions that positively impacted project roadmaps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and validation of data pipelines, implementing failover and recovery strategies that ensured minimal impact of failures on data visibility and accessibility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by deploying advanced features, promoting a culture of continuous improvement and responsiveness to data demands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setup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secure access management across the data platform, reinforcing security frameworks necessary for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data quality framework, ensuring that the data moving through pipelines was accurate, timely, and relevant to the high-priority projects led by the data science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with data tools by simplifying access to relevant data insights, directly supporting teams in achieving their performance and operational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safe coding practices and adhering to industry standards to deliver high-performance applications that meet user expectations and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decisions, not only to enhance the reliability of core software systems but also to align development practices with organizational goals for agility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fostering strong communication with product owners and stakeholders to refine requirements and implement features that added significant value to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protocols for components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each release cycle maintained a high standard of quality and functionality even under stress.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software development processes, enabling seamless onboarding for new team members and serving as a reference for ongoing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to identify software bottlenecks, while initiating performance tuning measures that resulted in optimized application responsiveness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discussions around code quality and architecture patterns, promoting a shared knowledge base and consistency in approaches across multiple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technologies to enhance their skills and deepen their understanding of software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software development processes by introducing new tools and techniques for team efficiency, ultimately improving project throughput and morale among the engineering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sessions to enhance collaboration and knowledge sharing among team members, leading to stronger team cohesion and shared ownership of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continuous integration and deployment process, ensuring that build and release pipelines were automated, thus minimizing manual interventions and speeding up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data team to enhance application architecture, ensuring that applications were robust and capable of holding significant volumes of data while maintaining security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