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over 11 years of experience in software development, focusing on designing and optimizing data pipelines and solutions within nonprofit contexts. Proven expertise in SQL, Python, and cloud-based technologies to enhance data-driven decision making and support fundraising initiatives. Thrives in collaborative environments, exhibiting strong analytical skills and a passion for leveraging data to drive insights and impact for organizations.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Warehousing:</w:t>
      </w:r>
      <w:r w:rsidRPr="009C6822">
        <w:rPr>
          <w:rFonts w:ascii="Roboto Light" w:eastAsia="Roboto Light" w:hAnsi="Roboto Light" w:cs="Roboto Light"/>
          <w:sz w:val="20"/>
          <w:szCs w:val="20"/>
        </w:rPr>
        <w:t xml:space="preserve"> SQL Server, Snowflake, DBT, Azure SQL Database, PostgreSQL, Amazon Redshift, MongoDB, Microsoft SQL Server Management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Node.js, R, Typescript, Scala,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Kafka, AWS Glue, Talend, Apache Airflow, Fivetran, Informatica, Apache Spark, Kafka Streams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Heroku, IBM Cloud, Oracle Cloud, Salesforce, iPaaS (Integration Platform as a Service)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Tools:</w:t>
      </w:r>
      <w:r w:rsidRPr="009C6822">
        <w:rPr>
          <w:rFonts w:ascii="Roboto Light" w:eastAsia="Roboto Light" w:hAnsi="Roboto Light" w:cs="Roboto Light"/>
          <w:sz w:val="20"/>
          <w:szCs w:val="20"/>
        </w:rPr>
        <w:t xml:space="preserve"> Tableau, Looker, Power BI, Sigma, QlikView, Domo, Sisense, Google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ETL Processes, Statistical Analysis, Data Modeling, Predictive Analytics, Data Quality Assurance, Dashboarding, Data Governance, Data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efficiently transformed data from various sources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integrity of data for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stakeholders, translating business requirements into technical specifications and delivering data solutions that enabled real-time insights and enhanced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various applications, including predictive modeling and campaign attribution strategies, thereby fostering better decision-making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perform complex data retrieval and transformation tasks, resulting in improved data accessibility and streamlined reporting processes, catering to the needs of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architecture design, while fostering a culture of collaboration and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monitoring solutions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pipeline reliability and quickly respond to data quality issues as they arose.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data profiling and profiling sessions to identify areas for improvement in data integrity, leading to actionable insights that drove organizational efficiency and improved donor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data sources, including external APIs, into internal systems to enrich donor profiles and enable personalized communication strategies to enhance fundraising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transformation efforts, enabling self-service analytics capabilities and reducing bottlenecks by empowering analysts to manage their own data models without constant IT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key metrics, gaining insights into donor behavior and campaign performances for strategic decision-making while ultimately increasing fundraising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code reviews and technical scrums with the product management and engineering teams to align on priorities and refine data engineering processes that consistently delivered value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analytics initiatives, focusing on data ingestion from multiple sales and marketing platforms effectively without sacrificing data accuracy or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statistical techniques and machine learning algorithms to donor data, providing predictive insights that significantly enhanced fundraising strategies and targeted outreach efforts for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of database changes and new data models to ensure accuracy, performance, and relevance of data stored in the organization's data warehouse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multiple projects simultaneously, ensuring timely delivery of quality data solutions while remaining adaptable to shifting organizational priorities and emerging technological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frameworks, ensuring seamless integration with various cloud services to streamline data management and enhance user experience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team to build data-driven features for high-impact projects, implementing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code quality, fostering a robust CI/CD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complex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retrieval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efficiency, and enhancing overall performance, while mentoring junior engineers in writing efficient and maintainable code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facilitating real-time data exchange between applications and improving accessibility of business-critical analytics and reporting tools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initiatives to align data strategy with business goals, enhancing the organization’s ability to pivot based on data-driven insights gathered from various analysis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frameworks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quality and accuracy while developing training materials that effectively onboard new team members and enhance their understanding of data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internal applications, improving service functionality and overall user interaction, while ensuring robust data security and compliance with industry standards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system optimization and maintenance, successfully troubleshooting any data-related issues that arose, leading to the enhancement of data integrity and availability for critical business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analytical tools and methodologies to inform business decisions, translating complex data sets into actionable insights that drove effective marketing strategies and improved donor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collaboration with product managers and data scientists, refining data requirements, resulting in systems that provided users with comprehensive and accurate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data governance practices to maintain the integrity and security of sensitive information, remaining compliant with industry standards in a fast-paced technology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sessions, aligning data projects with organizational goals and creating roadmaps for future enhancements to internal data systems and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