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Data Engineer with 11 years of experience in software development, focusing on building scalable data solutions and optimizing data pipelines. Excellent proficiency in Python, SQL, and modern ETL tools. Proven expertise in designing data lakes and cloud platforms to enhance data accessibility and delivery for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Scala,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dbt, Dagster, Prefect, Apache Spark, Apache Kafka, Kinesis, AWS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Warehouses:</w:t>
      </w:r>
      <w:r w:rsidRPr="009C6822">
        <w:rPr>
          <w:rFonts w:ascii="Roboto Light" w:eastAsia="Roboto Light" w:hAnsi="Roboto Light" w:cs="Roboto Light"/>
          <w:sz w:val="20"/>
          <w:szCs w:val="20"/>
        </w:rPr>
        <w:t xml:space="preserve"> Snowflake, Amazon Redshift, Google BigQuery, PostgreSQL, MySQL, MongoDB, DynamoDB,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Kubernetes, Docker, Terraform, CloudFormation, Azure Data 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CI/CD:</w:t>
      </w:r>
      <w:r w:rsidRPr="009C6822">
        <w:rPr>
          <w:rFonts w:ascii="Roboto Light" w:eastAsia="Roboto Light" w:hAnsi="Roboto Light" w:cs="Roboto Light"/>
          <w:sz w:val="20"/>
          <w:szCs w:val="20"/>
        </w:rPr>
        <w:t xml:space="preserve"> Prometheus, Grafana, GitHub Actions, Jenkins, CircleCI, DataDog, Apache Zeppelin,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modernization of the core data architecture at iVision by deploying containerized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modular efficiency and seamless scaling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and reliable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implementing robust monitoring systems to visualize data flow and optimize processing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data lakehouse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storage with real-time data processing workflows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Data Science and Analytics teams to streamline data ingestion processes and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ensuring rapid access to high-quality data for analytics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pipelines through iterative enhancement and proactive monitoring,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metrics and alerts on potential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extensive documentation and conducted knowledge-sharing sessions to instill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to elevate the team's overall understanding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provisioning and deployment, significantly reducing manual tasks and increasing deployment reliability across multi-cloud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accelerated delivery cycles and improved deployment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resilience of data storage solutions by designing failover mechanisms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high availability for critical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the data systems architecture, identifying areas for optimization and introducing new technologies aligned with industry trends to maintain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governance initiatives, developing strategies for data cataloging and lineage that facilitated compliance and improved data trustworthiness within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aimed at integrating legacy data systems with modern data architectures, successfully transitioning critical processes to utilize cloud-native solutions and enhance operational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and interns, fostering skill development through hands-on guidance and promoting a culture of collaboration and innovation in data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emerging data technologies and trends, influencing project directions and technology stack decisions to align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on enhancing data quality frameworks, deploying tools that automated quality checks and provided insights into data integrity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managed scalable data processing systems at Google,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transform and analyze large datasets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development teams to ensure cross-functional integration of data solutions and applications, fostering a unified approach to project delivery and data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applications, enabling near-instantaneous processing of incoming data feeds, thereby improving the timeliness of operational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architecture, enhancing performance tuning for data access patterns and query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infrastructure as code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the scalability and management of cloud resources within multi-tenant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establish data lineage and governance frameworks, contributing to enterprise-wide data management standards that improved compliance and data trustworthiness.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promoting iterative development cycles that enhanced feedback loops and ultimately resulted in higher quality delivery of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code audits for data projects, ensuring engineering excellence and alignment with overall business goals and technology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for data engineering, providing insights into the latest tools and methodologies to encourage adoption and innovation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{microservices} architectures that utilized container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retrieval and query processes by implementing proper indexing techniques and optimizing existing SQL queries to reduce execution times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trusted advisor in cross-departmental meetings to discuss data strategy and architecture, emphasizing the necessity of integrating cutting-edge solutions that drive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