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Data Engineer with 11 years of experience in software development, specializing in web and mobile applications. Proven expertise in building robust data pipelines and software solutions using modern engineering practices. Adept at collaborating with cross-functional teams to drive project success and enhance product effectiveness through superior software architecture and coding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SQL, Java, Scala,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Airflow, DBT, Databricks, Flask, Django, Spring Boot, Node.js,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DynamoDB, Oracle, SQLite, Redis,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Continuous Integration, Continuous Deployment, Version Control, GitHub, Unit Testing, Integration Testing, Data Quality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Kubernetes, Docker, ElasticSearch, Terraform,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integration across diverse healthcare systems while ensuring data accuracy and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to automate the deployment of data engineering projects, significantly improving workflow efficiencies and reducing time-to-production for critical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producing specifications and determining operational feasibility for data solutions that directly address business challenges within the healthcare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REST APIs, ensuring efficient data exchange between systems and enhancing overall interoperability of healthcare solutions through consistent and thorough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refining project tasks and delivering impactful results through iterative development processes, which fostered enhanced communication and adaptability across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and implement high-quality data solutions, leveraging best practices and industry standards to ensure optimal performance and functionality within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unit, integration, and data quality testing, establishing testing protocols that improved software reliability and reduced post-deployment incidents while fostering a commitment to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documentation of software functionality and APIs, ensuring accuracy and usability, and enabling future developers to understand and work efficiently with existing systems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under best practices, promoting code quality and enhancing team knowledge through constructive feedback and collaboration among peers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verification plans alongside quality assurance procedures, ensuring comprehensive testing and validation of all deliverables prior to deployment while adhering to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mentorship to junior engineers, fostering a culture of learning and collaboration while cultivating problem-solving skills within the engineering team through hands-on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various software tools, processes, and metrics to monitor performance, identifying areas for improvement and integrating new technologies that aligned with project objectives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adapting to changing team dynamics and project requirements to cultivate a resilient software development environment focused on success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machine learning models into data products, enriching data analysis capabilities and creating actionable insights for healthcare organizations to improve patient outcomes and drive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environment configurations and software deployments using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driving cost-efficiency in healthcare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industry-standard coding practices to ensure software stability and efficiency during high-traffic operations in the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robust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processing and analytics to support business decision-making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design database schemas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that improved the performance of applications, directly impacting the turnaround time for retrieving critical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testing and validation of software modules using both unit and integration testing frameworks, ensuring a high level of data quality while dynamically improving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efficiently structured repositories that promoted effective collaboration among team members, enabling streamlined project workflows and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refining software development processes and project flows, which improved team delivery effectiveness and responsiveness to business needs during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that enabled data access and exchange between various systems, adhering to strict performance and security standards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and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improved engagement and usability of applications, which enhanced user satisfaction and experience within the healthcare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scientists to integrate predictive analytics into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data-driven decision-making capabilities for end users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migrations to newer technologies, ensuring negligible downtime and optimal performance for systems transitioning from legacy platforms to modern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complex system architectures and development protocols, which contributed to enhanced knowledge sharing and future reference for both technical and non-technical stakeholders in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and design principles, fostering a culture of growth and continuous learning among the team by providing guidance on problem-solving strategies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