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11 years of experience in software development, specializing in designing and implementing robust data infrastructure and pipelines. Proven expertise in Python, SQL, and NoSQL environments, coupled with strong knowledge of data compliance standards such as HIPAA and HITRUST.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 Go, JavaScript,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BigQuery, Kafka, Snowflake, MongoDB, PostgreSQL, AWS Redshift, Hadoop,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Terraform, Kubernetes, Docker, CloudFormation,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Pandas, Django, Flask, Spark, NumPy, Scikit-learn, Matplotlib, Jupyter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 Tools:</w:t>
      </w:r>
      <w:r w:rsidRPr="009C6822">
        <w:rPr>
          <w:rFonts w:ascii="Roboto Light" w:eastAsia="Roboto Light" w:hAnsi="Roboto Light" w:cs="Roboto Light"/>
          <w:sz w:val="20"/>
          <w:szCs w:val="20"/>
        </w:rPr>
        <w:t xml:space="preserve"> Apache Airflow, Luigi, Talend, Informatica, dbt, Nifi, StreamSets, Kafka Connect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clinical data into organized formats for analytics and reporting across multidisciplinary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cloud-based data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processing efficiency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standards through automated monitoring and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ensuring the architecture met both business and regulatory demands while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 optimization processes for reporting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governance processes to enforce compliance and maintain data integrity,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facilitate consistent infrastructure management within our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 modeling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handle diverse clinical data types, ensuring data accessibility and reliability for internal stakeholders through effective architecture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and continuous improvement in deployment strategies for data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data warehouse performance,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analytics while optimizing ETL/ELT processes to support real-time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security teams to implement role-based access controls and audit logging for sensitive data interactions, exceeding industry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streaming, increasing the responsiveness of applications to user needs and ensuring timely data availability for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teams to troubleshoot production issues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in live environments, developing protocols for rapid recovery and minimal operational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defined and enforced protocol documentation surrounding sensitive data handling, adhering strictly to internal security policies and legal requirements to enhance organizational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data quality framework that automated the identification and correction of data anomalies, significantly reducing manual oversight and streamlining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development in trending technologies, regularly attending workshops and conferences to maintain knowledge of state-of-the-art data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efficiency improvements by conducting performance reviews on data workflows, utilizing findings to recommend and implement improvements accordingly to maximize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solid relationships with healthcare compliance partners, ensuring alignment on data handling practices and reducing risks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violations.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large-scale data ingestion and processing capabilities to support analytics and reporting needs across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interact with various data sources, allowing seamless integration of internal tools and improving user experience for data access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validation of data pipelines and processing systems, identifying bottlenecks using profiling tools to ensure optimum performance prior to deployment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data visualization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business leaders with actionable insights derived from complex datasets through intuitive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cross-discipline teams to transition legacy data infrastructures to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uptime and reliability while enhancing security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diverse applications, streamlining data retrieval processes by optimizing indexing strategies for faster access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refine the overall data landscape, contributing to decisions around the selection of tech stacks aligned with business strategy and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and project management, respectively, promoting transparency and collaboration among team members through agile methodologies and regular sprint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internal data governance frameworks, ensuring quality standards are consistently met while engaging team members on regulatory compliance matters affecting data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pipelines to ensure a high-quality delivery of the deployed data services with reduced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retrospective analysis to evaluate project outcomes and implemented lessons learned to refine data engineering methodologies, establishing better practices for future projects and client engagements.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