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analyst with 11 years of experience in software development, focused on delivering analytical solutions that enhance organizational intelligence. Proven expertise in advanced statistical techniques, visualizations, and BI tools to empower healthcare analytics.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JavaScript, R, C++, Scala, Perl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Tableau, Power BI, Qlik, SSRS, Crystal Reports, SPSS, SAS, Excel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Oracle DB, Microsoft SQL Server, Hadoop, Snowflake,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ETL &amp; Frameworks:</w:t>
      </w:r>
      <w:r w:rsidRPr="009C6822">
        <w:rPr>
          <w:rFonts w:ascii="Roboto Light" w:eastAsia="Roboto Light" w:hAnsi="Roboto Light" w:cs="Roboto Light"/>
          <w:sz w:val="20"/>
          <w:szCs w:val="20"/>
        </w:rPr>
        <w:t xml:space="preserve"> Apache Kafka, Apache Spark, Talend, Informatica, Nifi, Airflow, Hadoop, Pentaho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D3.js, Plotly, Matplotlib, Seaborn, FusionCharts, Google Charts, Looker, Qlik Sense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analysis of complex healthcare datasets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efficient models that provided actionable insights into patient outcomes and operational efficiencies across various departments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interactive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analytical results, enabling business stakeholders to drive strategic decisions and improve healthcare delivery processes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advanced statistical analysis and predictive modeling, identifying key trends within healthcare data that informed business strategies and enhanced the functionality of iVision's analytics products during my tenure.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to enhance data quality protocols, integrating automated data validation processes that significantly improved the reliability of client-facing reports and analytics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of disparate data sources to support real-time analytics for improved performance metrics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ETL processes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Talend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which facilitated the acquisition and transformation of complex datasets into meaningful information for key decision-makers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critical data quality issues through meticulous debugging and analysis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enhancing overall data integrity and accuracy in reporting for healthcare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healthcare teams to prioritize and define analytics needs, fostering a shared understanding of project objectives that drove the success of health analytics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predictive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operational forecasting, directly impacting resource allocation decisions by providing insights into future healthcare trends and organizational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anonymization techniques to ensure compliance with regulations while still enabling deep analysis of patient data, establishing best practices in data governance for future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improved existing data visualization methods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engagement in reports, helping clients better understand data-driven insights related to their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analysts on the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manipulation and visualization, fostering an environment of learning and collaboration that supported team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strategy sessions to discuss analytics innovations, contributing to a culture of continuous improvement that enhanced the overall effectiveness of iVision's analytics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presentations for stakeholders using visual storytelling techniques, sharing complex data findings in an understandable manner that helped inform key strategic initiatives in healthcare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analytical methodologies and processes, ensuring transparency and repeatability in healthcare data analysis and reporting practices for future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and efficient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for data processing workflows that facilitated historical data analyses and patient management systems within healthcare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handling large-scale datasets, enabling efficient querying and optimization of storage solutions that drove insights for healthcare system enhancements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engineers to design high-performance data architectures and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Beam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timely access to healthcare analytics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business analysts to translate complex healthcare requirements into technical specifications, creating solutions that improved the availability of critical data insights on health trends and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while working with cross-functional teams to iterate on product delivery, increasing responsiveness to changing client needs in a fast-paced environment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data and system behaviors using cutting-edge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Logstash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performance monitoring for healthcare applications being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consistent deployment of applications across various environments, improving operational resilience and efficiency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deployment of analytics applications, facilitating rapid updates and feature enhancements based on client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best practices in data visualization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storytelling, empowering teams to communicate analytics effectively to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data dashboards that provide real-time insights into application performance and user engagement, directly impacting the decision-making process around healthcare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deployment of RESTful APIs to streamline data sharing across platforms, boosting cross-departmental collaboration in analytics and reporting for Google healthcare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robust data quality assessments using various statistical methods to ensure the integrity and accuracy of analytics outputs, enhancing trustworthiness in informed decision-making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