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Data-driven Senior Data Analyst with over 11 years of experience in software development, specializing in web and mobile applications. Proven expertise in data analytics, predictive modeling, and creating actionable insights to drive business decisions, with a strong foundation in SQL, Python, and BI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 HTML/CSS,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Power BI, Looker, Google Analytics, Excel, D3.js, SAS,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Git, Apache Spark, Hadoop, Jupyter, Google Cloud Platform, AWS, Snowflake,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Methods:</w:t>
      </w:r>
      <w:r w:rsidRPr="009C6822">
        <w:rPr>
          <w:rFonts w:ascii="Roboto Light" w:eastAsia="Roboto Light" w:hAnsi="Roboto Light" w:cs="Roboto Light"/>
          <w:sz w:val="20"/>
          <w:szCs w:val="20"/>
        </w:rPr>
        <w:t xml:space="preserve"> Regression Analysis, Clustering, Time Series Forecasting, A/B Testing, Machine Learning, Statistical Modeling, Data Mining, Predictive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Oracle, MongoDB, SQL Server, NoSQL, BigQuery,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complex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deriving actionable insights and trends that supported executive-level decision-making in marketing strategies and operational enhancements. Developed robust data models to streamline analysis workflows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enabling various departments to access real-time data visualizations and insights, enhancing their operational efficiency through informed decision-making and performance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scopes and requirements, delivering data-driven recommendations through structured analyses, ensuring alignment with organizational objectives and maximizing outcome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statistical techniques,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clustering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forecast trends and optimize marketing campaigns, ultimately contributing to enhanced service design and customer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governance protocols, ensuring accuracy and consistency across various data sources while fostering a culture of data integrity and accountability within the analytics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and workshops for team members to enhance their data literacy and proficiency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team’s data-driven approach to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 pipelines to facilitate efficient data retrieval and processing for critical analytics initiatives, elevating the overall data infrastructure usability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models utilizing complex data sets that guided workforce planning decisions, effectively aligning resources with operational needs while ensuring optimal service delivery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methodologies, strategies, and best practices for analytics projects, ensuring knowledge sharing within the team and establishing a foundation for continuous improvement in data analysis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stakeholder meetings, articulating analytical findings and translating them into strategic business recommendations while fostering a collaborative environment to drive initiative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simultaneous projects with a keen focus on prioritization and timeline adherence, demonstrating strong organizational capabilities and adaptability within a fast-paced workplace.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data collection and processing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scalability and efficiency in handling large data sets for analytical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company-wide initiatives promoting data-driven decision-making culture, enhancing employee engagement, and commitment to utilizing analytics in operational and strategic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insights from data analyses to foster a positive organizational culture, encouraging team members to embrace challenges with a can-do attitude while supporting an inclusive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ensured data quality and compliance with enterprise standards through rigorous validation techniques and continuous monitoring of data access and governance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extensive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performance indicators and trends for product optimization strategies, facilitating impactful decisions across marketing and product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enhance user experience and engagement metrics through personalized recommendations, driving customer satisfaction and retention as key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visual data representation for executives, leading to quicker, data-informed decisions on strategy and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exploring analytical techniques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professional development within the analytics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CRM platforms to integrate diverse data sets for comprehensive analysis, facilitating targeted marketing campaigns and promotional strategies derived from consolidated customer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statistical analysis and A/B testing to evaluate campaign effectiveness while providing actionable insights that drove continuous improvement across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meetings to relay findings and contribute to strategic goals, ensuring that data-driven insights were aligned with organizational priorities and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extensive data pipelines to ensure seamless integration and accessibility of various data sources within the organization, elevating the team's ability to derive insights rapidly.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IT teams to enhance data infrastructure capabilities, ensuring that scalability and optimization of data storage and processing were in line with business growth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analytical approaches to changing business requirements and emerging industry trends, illustrating versatility and a proactive mindset toward problem-solving in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visualization libraries to present complex data trends in an easily understood manner by cross-functional stakeholders, improving engagement with data solutions at all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monitored KPIs to ensure alignment with strategic business goals, positively impacting departmental performance and enhancing the overall analytics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