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Backend Software Engineer with over 11 years of experience in software development, specializing in Rust and serverless architecture for web and mobile applications. Adept at creating scalable solutions and optimizing performance using advanced technologies and automated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Tokio, Axum, Serde,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Infrastructure:</w:t>
      </w:r>
      <w:r w:rsidRPr="009C6822">
        <w:rPr>
          <w:rFonts w:ascii="Roboto Light" w:eastAsia="Roboto Light" w:hAnsi="Roboto Light" w:cs="Roboto Light"/>
          <w:sz w:val="20"/>
          <w:szCs w:val="20"/>
        </w:rPr>
        <w:t xml:space="preserve"> Serverless, AWS Lambda, DynamoDB,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GitHub Actions, CloudWatch, CloudTrail,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NoSQL,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gRPC, HTTP/2, WebSocket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memory-safe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significantly improved the overall efficiency of business logic execution, providing robust solutions for complex fraud detection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serverless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 availability and scalability while reducing operational costs associated with traditional hosting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mission-critical business logic by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Tokio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runtime, ensuring optimal performance and responsiveness under varying load conditions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entire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expertly provisioning and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alongside event-driven pipelines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profiled backend systems, employing advanced profiling tools to minimize execution time and memory usage, directly enhancing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within the team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developers and conducting comprehensive code reviews to maintain high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designed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integration between backend logic and various front-end applications, thus enhancing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unit and integration tests within the development lifecycle, integrating these practices as essential components rather than afterthoughts.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event-driven architectural patterns, ensuring that all components interacted smoothly within the constraints of serverless environments that yielded better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maintain high operational excellence across services deployed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alignment on project goals, fostering environments of teamwork and collective problem-solving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data-driven approach to decision making, leveraging analytics to inform backend optimizations and enhancements, thereby aligning development efforts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updated with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serverless technologies, and ecosystem tools, contributing to the advancement of technical knowledge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and decision-making processes for new service deployments, ensuring that best practices for security and performance were always adhered to during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automation in deployment processes, fundamentally changing how the team approached new feature rollouts and system upgrades.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on scalable applications that effectively handled massive traffic and ensured a reliable user experience for millions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 architectures that enhanced modularity, making systems easier to maintain and deploy, especially within complex environments requiring agility and responsive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proactive profiling of system bottlenecks and optimizing memory utilization, significantly improving the overall responsiveness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ensure that development efforts consistently aligned with user needs and company goals, fostering a proactive approach to feedback and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focusing on speed and scalability for high-demand applications within the Google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 quality assurance throughout the software development lifecycle while minimizing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continuously contributing to improving the quality of deliverables and maintaining a high standard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frontend teams to define clear API specifications and ensure smooth interactions between user interfaces and backend systems, focusing on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the deployment process, increasing deployment frequency and reducing the risk of bugs during releases after every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all backend services, ensuring compliance with industry standards and protecting sensitive user data from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observability practices into the development workflow, harnessing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performance data and respond to issues proactively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activities for incoming engineers, sharing insights into best practices with a focus on performance and cutting-edge technologies relevant to the backend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