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Backend Engineer with over 11 years of experience in software development, focusing on blockchain and web applications. Adept at designing scalable backend systems and blockchain integrations to enhance crypto commerce solutions. Committed to driving innovation in the crypto development space through strong technical expertise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Java, Rust, Solidity,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Express.js, NestJS, Django, Flask, Spring,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Polkadot, Chainlink, Cosmos SDK, IPFS, Web3.js, Ethers.js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Cassandra,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 &amp; Integration:</w:t>
      </w:r>
      <w:r w:rsidRPr="009C6822">
        <w:rPr>
          <w:rFonts w:ascii="Roboto Light" w:eastAsia="Roboto Light" w:hAnsi="Roboto Light" w:cs="Roboto Light"/>
          <w:sz w:val="20"/>
          <w:szCs w:val="20"/>
        </w:rPr>
        <w:t xml:space="preserve"> RESTful Services, GraphQL, gRPC, WebSockets, OpenAPI,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and scalable backend systems for a cross-chain relayer, ultimately enhancing platform performance and ensuring responsiveness under significant loads and processing demands in crypto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integrate APIs seamlessly into decentralized applications, focusing heavily on user experiences within token trading and processing large-scale transactions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efficient design patterns and optimization strategies in backend systems, applying best practices in microservices architecture to enhance maintainability and scalability in fast-evolving blockchain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blockchain network integrations, including communication with Ethereum and other major protocols, ensuring compatibility and maintaining data integrity across various distributed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knowledge on best practices in backend development, problem-solving methodologies in crypto systems,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backend services and APIs, facilitating improved team collaboration and onboarding for developers transitioning into the crypto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engaged in quality assurance processes to uphold coding standards and ensure optimal performance for mission-critical backend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enhancing the speed and efficiency of releasing updates and features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logs, leveraging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in backend processes and validate solutions for continuous performance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contributing to sprint planning, stand-ups, and retrospectives, fostering a culture of collaboration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discover requirements and translate them into technical solutions, enhancing collaborative efforts and driving success in product development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challenges of backend development in a startup environment, demonstrating adaptability and resilience while spearheading innovative contributions to blockchain application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industry trends in crypto to identify opportunities for product enhancements, ensuring the company remained competitive in the ever-evolving landscape of blockchain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user-friendly interfaces for data querying and transactions through comprehensive API designs, increasing developer satisfaction by enriching usability and efficiency in accessing blockchain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structures to handle high transaction volumes efficiently, ensuring data availability and reliability while employing best practices in database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for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load balance and performance for services utilized in core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integrated third-party services effectively, ensuring smooth interactions between disparate systems while focusing on security within data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implement robust data storage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solutions that utilized both SQL and NoSQL databases tactically.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towards microservices architecture through extensive refactoring of monolithic applications, fostering agility and adaptability in application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practices by participating in daily scrums and sprint planning, contributing strategic insight to feature development and prioritization aligned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improving the reliability of backend services through rigorous testing methodologies and significantly reducing bug introduction.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and debugged critical issues in production environments while maintaining composure under pressure and consistently striving for operational excellence in backend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code review sessions, sharing insights on improving code quality, design patterns, and methodologies employed in collaborative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sharing insights on best development practices, leading technologies in backend systems, and established workflows for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for monitoring and analyzing API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response times and incident handling procedures through data-driven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customer-facing discussions to understand their technical needs, effectively translating them into actionable development projects and improvements in system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efforts to enhance product scalability by optimizing mountain processing tasks with efficient algorithms and programming techniques, gaining valuable experience in distributed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