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11 years of experience in delivering reliable data-driven solutions, adept at backend services and APIs development. Strong expertise in cloud architectures and data pipeline construction, utilizing best practices in software engineering to shape scalable and maintainable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Go, Ruby, JavaScript, TypeScript, Scala,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Spring, Express.js, FastAPI, Node.js, Pandas,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Jenkins,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Spark, ETL, Airflow, PostgreSQL, MySQL, Redis,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DataDog, ELK Stack, Splunk, Sentry, NewRelic, Tableau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production-grade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architecting solutions that solve complex data challenges while ensuring high scalability and reliability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data processing times and enabling real-time analytics for client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directions and requirements for systems, showcasing strong adaptability and ownership in a fast-paced startup atmosphere.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API microservices to support core product functionalities, demonstrating a profound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service-oriented design principles to enhance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deploy and manage backend services, reaping the benefits of modern containerization practices to streamline deployment processes and reduce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promoting best practices in software development while mentoring junior engineers, fostering a culture of continuous improvement and inclusivity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performance and implemented load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service delivery and minimizing downtime through proactive infrastructure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operational aspects of systems, including troubleshooting production issues, implementing incident responses, and maintaining service-level agreements (SLAs) to enhance customer trust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mechanisms in service architecture, optimizing data retrieval processes, and significantly enhancing the responsiveness of applications under high-demand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automated deployment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 seamless CI/CD workflow that enhances deployment frequency and reduces lead time for changes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unit, integration, and functional testing plans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features aligned with product requirements while minimizing bugs and enhancing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cloud-native architectures, equipping team members with vital skills that promote effective collaboration and innovation in solution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observability features for backend systems,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enabling real-time monitoring and alerting to preemptively address potential system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features for analytics and machine learning by integrating with industry-standard ML frameworks, ensuring the data ecosystem supported evolving customer needs for advanced analytical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backend services and systems architectures, ensuring thorough knowledge transfer and alignment within teams and facilitating a clear understanding of project goals and technical paths.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routinely deploying REST APIs serving thousands of client requests while focusing on performance and reliability within agile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 modernization initiative, converting legacy systems into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orchestrating them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higher system resilience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usage and implementing best practices that significantly enhanced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manage databases for complex applications, ensuring data integrity and optimal query performance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to facilitate seamless data integration from various sources, maintaining data quality and consistency for downstream analytics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implemented system monitoring and alerting mechanisms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ability to react to system anomalies and reduce mean time to resolution (MTTR).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through design thinking workshops, fostering collaboration that spurred innovative technology solutions aligned with both customer needs and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enhancing system architecture to support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analytics, enabling processing systems to handle massive volumes of structured and unstructured data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security protocols for backend services, introducing measures compliant with industry regulations that safeguarded customer data and minimized exposure to potential cyber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pair programming sessions, ensuring adherence to best practices, code quality standards, and continuous learning among team members, enhancing collective team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incorporating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test coverage and reliability in all deliverables deployed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 culture of performance optimization through benchmarking tools, identifying bottlenecks within services, and refining key processes for improved efficiency across various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