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web and mobile applications. Proficient in building, maintaining, and enhancing scalable backend systems using Python, Flask, and FastAPI, while collaborating with cross-functional teams to drive projects from inception to deployment.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TypeScript,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Flask, FastAPI, React, GraphQL, Django, Node.js,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AWS,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pytest, Postman, Jest, Selenium, Jasmine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Git, REST APIs, Microservices, HTML/CSS, CI/CD, Agile/Scrum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system performance by optimizing existing code and utilizing asynchronous programming practices for enhanced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new features for the digital financing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microservices communicated effectively and met the high scalability demands of the application during traffic spikes.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design to assess project requirements, translating them into functional specifications that guided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with team members, focusing on adhering to best practices while fostering a culture of quality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RESTful APIs that enabled real-time data interactions between frontend and backend services, emphasizing reliability and maintainability while reducing response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our codebase met the highest standards for quality assurance prior to production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 AI service that utilized machine learning algorithms, enhancing the platform’s ability to predict financing needs based on user data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relevant libraries.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recruitment initiatives, successfully identifying and interviewing potential engineering candidates, which contributed to building a skilled and diverse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Agile ceremonies, including sprint planning and retrospectives, promoting transparency and adaptability within the team to respond to rapidly changing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services, streamlining data requests and improving client-server interactions significantly, leading to better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junior engineers, sharing knowledge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engineering practices to nurture their growth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engineering processes and product functionality, allowing for seamless onboarding of new team members and ensuring operational consistency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retrieval speeds and minimizing server load through efficient indexing and caching techniques, thereby enhancing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deployment process and enabling faster release cycles of features with minimal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project requirements and technologies by participating in workshops and continuous learning opportunities, promoting personal development and technical excellence amongst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of internal applications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which improved processing capabilities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engineering teams to gather requirements and translate them into scalable, maintainable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a high-performing web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quality checks and established development best practices within the team, fostering a culture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flawless code execution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collaborative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refactoring legacy codebases, applying design patterns and best practices, which facilitated smoother migrations to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increased overall code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frontend applications, improving data handling capabilities and ensuring optimal response times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code reliability and faster feedback loops within the development cycle, significantly enhancing overall project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and Scrum methodologies, leading daily stand-ups and sprint planning sessions to streamline project workflows and ensure productivity remained high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group brainstorming sessions to foster creativity and problem-solving, generating innovative solutions that bridged the gap between user needs and technology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version control best practices to team members, enhancing collaborative development processes and improving project tracking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performance optimization measures for complex workflows, resulting in significant improvements in application speed and user engagement metrics across various Google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surrounding architectural changes and tech stacks which applied emerging technologies, ensuring the team remained at the forefront of industry trends and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data science teams to integrate machine learning models into existing applications, which added new functionality and reinforced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data-driven ethos.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