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development. Proficient in Python and SQL with a strong background in designing scalable systems for critical industries. Adept in mentoring engineers and improving workflows to maintain high engineering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FastAPI,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Vitest, Mocha, Jenkins,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K8s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high-performance applications in a collaborative environment that supports critical infrastructure, emphasizing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code reviews and paired programming sessions, contributing to a knowledge-sharing culture and supporting individual technical growth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architectural designs, focusing on long-term maintainability and performance to ensure delivery of high-quality solutions to both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Inherited ownership of significant codebase areas, implementing enhancements to system performance and resilience, closely collaborating with cross-functional teams to identify and resolve technical debt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sharing insights on best practices to improve overall system design and deployment strategies for cutting-edge backend technologies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and design teams to translate user requirements into actionable technical solutions, demonstrating adaptability and awareness of end-user needs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plans, including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system integrity before production deployment to minimize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of development workflows, cultivating an environment that promotes proactive identification of bottlenecks and implementing strategies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infrastructure solutions, leveraging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revamps to drive resiliency improvements in backend services, ensuring uptime and reducing operational costs while meeting compliance requirements dictated by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SQL schema designs and optimized query performance, contributing to faster data retrieval and improving application responsiveness for user-facing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consistently advocating for engineering best practices that lead to higher quality software deliverables and enhanced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through frequent knowledge-sharing workshops, promoting exploration and adoption of new technologies to enhance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tracked project progress and communicated updates to stakeholders, maintaining transparency and alignment on project objectives through effective collaboration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contributing to better understanding and utilization of backend services by both internal and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backend solutions, focusing on scalable and maintainable architectures utilizing core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other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provided constructive feedback to enhance code quality in team projects, emphasizing the importance of testing practices and successful API integrations for robust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on cloud platforms, ensuring high availability and efficient resource utilization, which directly improved service reliability for clients in competitive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incorporating CI/CD best practices,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while maintaining rigorous testing standards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 and sprint planning sessions to facilitate project progress tracking and agile delivery of backend features that aligned with business goals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efficient data models and ensure seamless integration with backend services, enhancing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the optimization of existing application code and database queries, resulting in significant performance improvements and reduced latency for end-users accessing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their growth in backend development and encouraging best practices in scripting and API design to enhance overall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closely with DevOps teams to manage deployment pipelines and ensure proper configurations for production environments, minimizing downtime and maximizing service availability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architectural solutions for complex backend challenges, contributing innovative ideas that enhanced overall application resilience and effectiveness in addressing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tools to incorporate into projects, continually enhancing the operational capabilities of backend systems and contributing to an evolving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support efforts, diagnosing issues within production environments and collaborating with teams to resolve incidents rapidly, ensuring minimal disruption to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