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development professional with over 11 years of expertise in designing and implementing secure, high-performance backend systems and applications, particularly within the blockchain and cryptocurrency domains. Adept at developing crypto wallets and backend infrastructures with a focus on security, scalability, and user adoption. Demonstrated leadership and collaboration skills in diverse technical teams, driving product innovations in a rapidly evolving technological landscape.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Golang, JavaScript, Python, Java, Rust, C++,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Express.js, Gorilla Mux, Kubernetes, Docker, GraphQL, RESTful APIs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and Compliance: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Multi-party Computation (MPC), Encryption Standards, Security Testing Tools, OWASP Principles, Penetration Testing methodologies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GCP, Azure, Terraform, CI/CD Pipelines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Redis, Cassandra, Elasticsearch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and maintained secure crypto wallet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compliance with the latest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standards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seamless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multi-party computation (MPC)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protocols to enhance transaction authentication.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architectural design of scalable backend systems that can handle high transaction volumes,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and optimizing configurations to improve system performance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security, product, and engineering teams to identify client needs and establish robust technological safeguards that promote mass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Ava Labs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products while maintaining top-tier security.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backend solutions, focusing on security best practices through the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encryption standards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advanced security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mitigate vulnerabilities in the production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Demonstrated extreme ownership by independently managing projects that advanced backend performance metrics, embodying a proactive mindset to continuously enhance product quality and user satisfaction in crypto wallets.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RESTful APIs and backend services that integrate seamlessly with blockchain networks to facilitate secure transactions and improve user experience, accommodating evolving customer requirements and trends in the crypto industry.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automated testing strategies to ensure consistent deployment and integrity of backend systems, improving system reliability and response time to user queries and transactions.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technical training sessions for junior engineers and team members, promoting knowledge sharing and fostering a culture of innovation and security within the engineering team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emerging technologies and industry trends to recommend proactive strategic improvements to backend systems, ensuring that the engineering team stays ahead in the development of blockchain-related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strategic discussions with stakeholders to align technical capabilities with business goals, prioritizing projects that drive value for clients and end users in the crypto ecosystem.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 orchestration which improved operational efficiency, allowing for faster scaling and deployment of backend services, tailored to the fluctuating demands of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system architecture and security procedures, improving knowledge transfer and ensuring compliance with industry regulations surrounding blockchain technology and custodial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to enhance code quality through systematic code reviews and adherence to best practices in programming, thereby strengthening team collaborations and output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Influenced the development of innovative technologies focused on enhancing user privacy and security in crypto wallet transactions, alongside a commitment to constant learning about blockchain advancements.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Invented and tested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encryption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to secure stored user credentials and sensitive information, leveraging cryptographic algorithms that are widely used in the evolving landscape of Digital Asset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developing scalable web applications in compliance with industry best practices during my tenure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enhancing backend functionality and improving response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talented cross-disciplinary teams to design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the robust infrastructure that powers high-traffic applications and provided seamless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unit and integration testing while utilizing emerging technologies and frameworks, ensuring that all backend services met performance and security requirements through rigorous evaluations and optimizations.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databases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ensured transactions were optimized for speed and reliability, continuously refining data management strategies that enhanced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closely with product management and business units to translate user requirements into technical solutions, leading to increased project efficiency and product adaptability in response to changing market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building and maintaining scalable application features that seamlessly connected with various data sources and APIs, enhancing user engagement while ensuring backend performance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for secure coding and algorithm design, fostering a collaborative environment that emphasized continuous learning and knowledge sharing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Assessed system architecture and infrastructure performance regularly, implementing improvements and automation that supported continual enhancement of service delivery metrics across all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data ingestion pipelines that support analytical efforts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empower business decisions through impactful insights gathered from user interactions and backend activities.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user feedback into product enhancements, driving iterations that address pain points while improving overall satisfaction with applications developed during my time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algorithms in backend processes, optimizing user recommendations and engagement strategies that effectively utilized available data for improved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my efforts in implementing API features that enhanced the integration of various external services into the core applications, thereby solidifying strategic partnerships and technical compatibility.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