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building robust web applications and scalable backend systems. Proficient in leveraging AI-driven technologies to enhance engineering productivity and drive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Flask, Node.js, Java, Microservices,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HTML/CSS,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 API, Apache Kafka,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features for the Jellyfish product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optimizing resource allocation across multiple instances.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of AI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backend systems to improve software quality, driving a 40% increase in productivity within engineering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architecture, ensuring smooth communication and data exchange between various system components and the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improving team delivery efficiency through rapid feature deployments and constant collaboration with cross-functional teams and top engineers from industry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discussions around measuring engineering productivity, aligning product roadmaps with customer feedback to refine existing features and propose new ones based on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simplifying deployment processes and enhancing the scalability of applications deployed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consistent and reproducible environments across all stages of development and production, while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cutting-edge technologies, fostering a culture of knowledge sharing and enhancing team capabilities for navigating the AI challenge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engineering metrics systematically to derive insights on productivity and efficiency gains from AI tool integrations, contributing to executive reports and strategic planning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backend components using automated testing frameworks, ensuring quality and performance benchmarks were consistently met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expertise to resolve complex issues during production operations, maintaining operational excellence and ensuring minimal downtime across services during critical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interfaces and user experience, ensuring new features aligned with customer needs and business objectives effectively and intuitively.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diversity and inclusion initiatives within the engineering team, leading workshops and discussions that critiqued existing practices and proposed actionable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cross-training sessions, empowering team members with knowledge about newly implemented technologies and fostering an adaptable development environment that welcomes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variance analyses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feature performance post-implementation, demonstrating the return on investment for leadership and securing buy-in for further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backends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in security protocols and enhancing user data protections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microservices and RESTful APIs, allowing seamless integration of various systems and improving interoperability between different services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discussions, fostering an environment of collaboration and continuous improvement while ensuring high code quality and adherence to architectural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code coverage and higher quality releases, affecting overall product stability positively during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application features in a fast-paced agile setting, effectively using CI/CD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 processes and deployment timelines via automated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analysts to incorporate AI-driven features into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analytics, which provided users with actionable insights based on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design sessions,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potential changes based on user feedback and ensure alignment with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optimize performance issues within the backend infrastructure, ensuring rapid response times and enhanced service availability during critical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and advanced analytics, playing a pivotal role in moving legacy applications to serverless architectures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on front-end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greater team versatility and the ability to address client needs swiftly and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management, reducing discrepancies between testing and production environments significantly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integrations with third-party APIs to enhance application features and ensure optimal resource usage, directly improving the overall user experience by reducing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