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specializing in web and mobile applications development. Proven expertise in building robust APIs, leveraging Elixir, and maintaining complex software systems. Strong background in fostering collaborative team solutions and driving innovative product improvements through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Elixir, Phoenix, JavaScript, Python, Ruby, Scala, Haskell, Erlang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Redis, DynamoDB,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Docker, Kubernetes, GitLab, Jenkins, CircleCI, TravisCI,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Hosting &amp; Cloud Services:</w:t>
      </w:r>
      <w:r w:rsidRPr="009C6822">
        <w:rPr>
          <w:rFonts w:ascii="Roboto Light" w:eastAsia="Roboto Light" w:hAnsi="Roboto Light" w:cs="Roboto Light"/>
          <w:sz w:val="20"/>
          <w:szCs w:val="20"/>
        </w:rPr>
        <w:t xml:space="preserve"> AWS, Google Cloud Platform, Azure, Heroku, DigitalOcean, Firebase, Vercel, Netlify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Next.js, Vue.js, Angular, GraphQL, HTML5, CSS3, SASS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maintenance of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Phoenix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microservices architecture that aligns with team objectives and increases efficiency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aimed at providing seamless data access and interactions for a range of client applications, adhering to best practices in API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Motivated team collaboration by actively participating in peer code reviews, sharing insights and best practices about code quality, usability, and maintainability to foster a high standard among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debugging and performance tuning of server-side processes using monitoring tools to ensure system stability and responsiveness during peak usage, addressing bottlenecks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team by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deployment processes, minimizing downtime, and improving deployment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several innovative solutions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for data storage and processing, rapidly scaling solutions to meet user demands without compromising performance or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through hands-on workshops and coding sessions, cultivating a knowledgeable team environment focused on continuous improvement and innovation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cross-disciplinary initiatives with product, design, and QA teams to define and enhance product features, ensuring comprehensive coverage and a streamlined development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designing scalable database schemas and formulated complex data queries for analytical tasks, enhancing the overall data integrity and accessibility for application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investigations into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advocating for their adoption to streamline our development and deployment pipelines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ceremonies with the development team, driving forward-looking discussions that shaped project timelines and fostered a culture of transparency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technical debt by refactoring legacy code into modular components, thereby enhancing the maintainability and readability of the code base while adhering to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comprehensive documentation for the developed systems and APIs to promote knowledge sharing and onboarding of new team members, ensuring consistency in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security best practices in system design to safeguard against potential vulnerabilities, enhancing the overall security posture of applications and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integrity and performance of backend systems across multiple versions.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software solutions as part of a cross-functional team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emphasizing team collaboration and continuous delivery to respond to changing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delivered scalable backend components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improved performance and user satisfaction on high-traffic platforms with robust support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 discussions to understand requirements, translating those into technical specifications while facilitating regular feedback loops to ensure alignment with business goals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data modeling techniques to create efficient database structures and optimize application performance for large datasets, meeting high availability and scalability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and integrating third-party services into existing applications to enhance functionalities, broadening the scope of services offered by the company.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migration of legacy backend systems to modern frameworks,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and cloud deployments, which significantly reduced downtime and improved maintainability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engineers on best practices and coding standards, promoting a high-quality codebase and fostering a culture of continuous learning and professional growth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streamline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frequent releases with minimal disruption to users and stakeholders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testing and troubleshooting of backend services, addressing potential issues proactively to ensure seamless operation and reliability during peak and off-peak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product management team to ensure software solutions met business objectives while maintaining a high standard of performance, thereby enhancing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project documentation, including software designs and technical requirements, to facilitate stakeholder understanding and future development endeavors, ensuring knowledge transfer.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optimizing server performance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by implementing best practices in load balancing, caching strategies, and resource allocation for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