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experienced software engineer with 11 years in backend development, specializing in Java, Spring Boot, and PostgreSQL. Proven ability to deliver scalable and efficient software solutions, aligning complex business logic with high-performance applications. Strong expertise in Event-Driven Systems and data integrity through robust APIs and microservices architecture.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17+, JavaScript, SQL, Python,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Hibernate/JPA, Kafka, Docker, AWS SDK,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Cloud Services:</w:t>
      </w:r>
      <w:r w:rsidRPr="009C6822">
        <w:rPr>
          <w:rFonts w:ascii="Roboto Light" w:eastAsia="Roboto Light" w:hAnsi="Roboto Light" w:cs="Roboto Light"/>
          <w:sz w:val="20"/>
          <w:szCs w:val="20"/>
        </w:rPr>
        <w:t xml:space="preserve"> PostgreSQL, Amazon Aurora, Amazon QLDB, MySQL, Oracle,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Maven,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and Methodologies:</w:t>
      </w:r>
      <w:r w:rsidRPr="009C6822">
        <w:rPr>
          <w:rFonts w:ascii="Roboto Light" w:eastAsia="Roboto Light" w:hAnsi="Roboto Light" w:cs="Roboto Light"/>
          <w:sz w:val="20"/>
          <w:szCs w:val="20"/>
        </w:rPr>
        <w:t xml:space="preserve"> Microservices, REST APIs, Domain-Driven Design, Event-Driven Architecture, Agile,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JUnit, Mockito, Postman, Selenium, SonarQube, TestNG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17+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development of a strategic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&amp; Payroll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revolutionized payroll processing accuracy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Aurora 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indexing strategies that drastically improved access speed, contributing to an overall enhancement of system performance during high-load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integrating with external banking systems and legacy ERPs, ensuring secure data transactions and robust system interactions across the payroll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fully remote agile environment, emphasizing strong communication and adaptability to achieve project milestones and address unforeseen technical challenges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event-driven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asynchronous workflows, including features for automatic severance pay calculations upon contract termination events,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QLDB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core applications, establishing immutable audit trails for financial changes that ensured compliance with labor regulations and maintained data integrity across all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processes aimed at promoting best practices and coding standards, fostering a collaborative team culture that elevated the overall quality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unit and integration testing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test coverage and reducing technical debt through rigorous validation of new features and system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strategies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creating consistent development environments, facilitating seamless CI/CD pipelines and improving team productivity and software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to model intricate labor laws, meticulously ensuring that payroll computations adhered to the latest compliance standards and industry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focusing on emerging technologies and best practices in backend development, promoting continuous learning and skills advancement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maintaining high-quality code by endorsing a robust testing culture, asserting that all new features were accompanied by comprehensive automated testing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rectified performance bottlenecks in existing microservices, deploying profiling tools to analyze and restructure code for optimal efficiency, leading to improved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modern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scalability and reducing operational costs associated with legacy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clear understanding of business requirements by documenting technical specifications and system architectures, bridging the communication gap between technical teams and project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developing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application reliability and performance while managing backend services for high-demand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system design and architecture discussions related to scalability and performance improvements, actively contributing insights derived from industry best practices and evolving technology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best practices for data normalization and retention strategies to support complex queries and ensure optimal data integrity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efforts to automate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minimizing manual errors and expediting the delivery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Data JPA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database communication, ensuring secure and efficient data handling while applying rigorous standards for code quality through collaborative peer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iterative development practices, actively participating in sprint planning, retrospectives, and daily stand-ups to foster an agile and productivity-focused work environment relentlessly.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business requirements, translating them into specific technical solutions leveraged across various departments, thus enhancing overall corporate integration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systems by implementing new technologies, including containerization and microservices, fostering an architectural shift that improved flexibility and responsiveness to changing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and emerging frameworks, nurturing talent while improving team output and project delivery timelines through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advanced security features into backend systems while educating the team on handling sensitive data management and GDPR compliance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APIs designed for high availability, ensuring legacy systems interfaced flawlessly with contemporary solutions and external systems without service interruptions.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enhancement of user authentication mechanisms in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security measures were well documented and adhered to.</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