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scalable backend systems and architecture. Proven expertise in designing resilient, high-throughput applications and systems architecture to enhance data flow and performance. Adept at collaborating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Ruby,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Node.js, Express, Flask,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several high-scale backend systems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microservices architectures and promoting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performance, allowing for effective handling of high-traffic scenarios while implementing security best practices across the backend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align system capabilities with business goals, ensuring that backend developments directly supported new features and enhancements for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system performance, identifying bottlenecks in data flows and introducing optimizations that improved service responsiveness and support for real-time data processing requirements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development best practices, fostering a culture of collaboration and continuous learning within the team while enhancing code quality through systematic code reviews and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extraction and transformation, partnering with data scientists to implement machine learning models that derive actionable insights from processed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including logging, monitoring, and alerting frameworks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uptime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 troubleshooting capabilities for production environments, reducing time to resolution for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frameworks relevant to backend development, driving innovation and keeping the tech stack up-to-date with industry standards to support future scalability and maintainability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upheld engineering standards across the organization, ensuring architectural guidelines were strictly followed, which led to improved project consistency and reduction in technical debt across all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decision-making forums, advocating for scalable backend solutions and aligning technical strategies with overarching business objectives to refine platform capabilities and support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for backend services to validate system robustness and performance, facilitating a culture of quality assurance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regarding system trade-offs and design considerations, encouraging constructive debates that led to better-informed architectural decisions which significantly benefited the platform's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backend infrastructure to handle increased data volumes efficiently, continuously assessing current systems to implement proactive upgrades that ensured optimal performance for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security across backend services,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relevant regulations, thus safeguarding organizational data assets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the platform, enhancing functionality while maintaining high throughput and low-latency performance to cater to user-driven demands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highly scalable systems that processed significant data loads and supported robust API endpoints to enhance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new platform features, working closely with cross-functional teams to ensure that developed backend systems aligned with project requirements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enabling rapid deployment, scaling, and management of backend applications within a cloud environment, significantly improving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backend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behavior and drive strategic improvements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deliver iterative software development, actively participating in planning sessions and retrospectives to refine processes and enhance overall team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to support the business needs of rapid data access and manipulation across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to validate backend service functionality, meticulously ensuring that systems performed as expected under various conditions and loads, supporting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providing constructive feedback that led to high-quality code delivery and fostering a collaborative team environment focusing on skill development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to handle distributed data flows effectively,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streaming processes that provided real-time analytics capabilities, aligning with the modern needs of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backend systems through continuous integration and development practices, ensuring all code deployments adhered to organizational standards and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backend architectures and practices, sharing knowledge and encouraging an open and inclusive culture of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audits of backend code to identify and remediate technical debt, leading efforts that made significant strides toward achieving streamlined and maintainable systems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