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specializing in web and mobile application development. Proven expertise in designing robust back-end systems and driving engineering best practices, dedicated to enhancing performance and reliability in cutting-edge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TypeScript, JavaScript, Java, Ruby, C#,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GraphQL, Express, Django, Flask, Spring Boot, Redux,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SQLite, Redis, Elasticsearch, Snowflake,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Terraform, Jenkins,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Queueing: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RabbitMQ, Redis Pub/Sub, AWS SQS, ActiveMQ, NSQ, ZeroMQ, Pulsar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client-facing APIs,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that adhere to domain-driven design principles, enhancing application performance and scalability for users across diverse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orchestration of data flows between multiple backend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processing and synchronization, which improved data integrity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schemas, ensuring data normalization, integrity, and optimal retrieval strategies to support high-performance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automated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reducing manual testing time and enhancing product stability through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design and implementation of substantial features, leading cross-functional teams and collaborating with front-end developers to ensure seamless integration of features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strategies for evaluating and integrating with third-party services, maximizing system efficiency and functionality while ensuring adherence to security best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mid-level and junior engineers, fostering their growth by promoting technical skills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enhance machine learning model integration into backend services, leading to improved decision-making processes and product recommendations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improvements by incorporating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performance monitoring and proactive issue resolutions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industry trends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systems, enhancing the flexibility of API request handling and offering customized responses to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CI/CD pipelines, establishing more efficient release processes that improved deployment speeds and reduced downtime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 in backend services and executed strategies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containerization and orchestration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 and operation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best practices, focusing on code quality and testing requirements, thereby promoting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facilitating daily stand-ups and sprint planning sessions to enhance team collaboration and project visibility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security and compliance, conducting regular audits and code assessments to ensure all backend services met the company's security protocols and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streamline backend processes and enhance application efficiency in a high-demand 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with a focus on financial data transactions, ensuring high availability and low latency for end-users while navigating complex banking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refine architectural approaches,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to meet development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data-driven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implementing solutions that enhanced system reliability and facilitated data analytics capabilities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storage solutions by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quick access and real-time data interaction in dynamic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automated deployment strategies that significantly reduced production rollbacks and operational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observability by integrating logging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monitoring tools, ensuring swift identification and mitigation of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a collaborative culture that fostered open communication and an atmosphere conducive to innovation and continuous improvement for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security measures against common threats, adopting OAuth and other security protocols to safeguard sensitive financial transactions during runtime.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solutions with external partners' APIs, ensuring seamless connectivity and information exchange while maintaining stringent compliance with data protection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front-end solutions, ensuring type safety and improving team collaboration across the stack through shared interfaces and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systems through upgrading processes, migrating applications to modern frameworks while minimizing downtime and operational impacts on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