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application integration and interface management. Proficient in managing healthcare systems, leveraging technologies like Cloverleaf, EPIC Bridges, and Unix/Linux scripting. Seeking to utilize strong technical leadership and collaborative skills to enhance organizational integrations at University of Iowa Health Care.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BASIC, Java, Python, JavaScript, Ruby, Swift,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Cloverleaf, EPIC Bridges, EMR, Connexall, Mirth Connect, Apache Camel, HL7, FHIR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Unix/Linux Shell Scripting, BASH, PowerShell, Python Scripting, Puppet, Ansible,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Microsoft SQL Server, SQLite,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Eclipse, IntelliJ IDEA,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Office and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Office, Excel, Word, PowerPoint, OneNote, Visio, Lucidchart,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ongoing maintenance of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Bridges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integration and compliance with evolving healthcare regulations across multiple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environments proactively for critical systems, identifying and mitigating potential risks to ensure uninterrupted operational efficiency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Unix/Linux 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application owners and vendors, to evaluate integration requirements, facilitating clarity on business needs and technical capabilities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operational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interface technologies, providing first and second-level support as an essential resource for team members and stakeholders to ensure optimal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in evaluating new software systems and interface needs, utilizing my extensive background to streamline processes and enhance the overall effectiveness of healthcare solutions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documentation for interface logic modifications in response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upgrades, ensuring clarity and continuity for future developers and stakeholders involved in maintenance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deep-dive analyses of incoming change requests, effectively assessing requirements to design and implement modifications that align with user expectations and technical necessities.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system interface requirements through thorough analysis, estimating work efforts accurately to allocate resources effectively and keep projects on track despite complex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after-hours on-call support, demonstrating commitment to resolving issues promptly and efficiently while minimizing disruption to critical operations across healthcare services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 engine rigorously, overseeing periodic system upgrades and ensuring compatibility with existing processes and technology stacks through meticulous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interface software development, ensuring scalability and maintainability of code while adhering to industry standards for healthcare application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non-technical end-users, enhancing their understanding of new system functionalities and encouraging active engagement in utilizing integrated solutions for improved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collaborative efforts with team members through shared knowledge and frequent communication, fostering a strong work environment focused on innovative integration strategies and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documentation practices by maintaining updated and clear records of interface configurations and modifications, assisting future audits and compliance efforts with healthcare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within the team focused on enhancing integration processes, leveraging new technologies and methodologies from the evolving healthcare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multiple application integration projects, building a strong foundation in healthcare systems while collaborating with technical project managers to ensure timely delivery of software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crucial role in configuring and customizing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Cloverleaf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Bridges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tailoring solutions that align with specific functional requirements for effective data management in clinical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evaluations, analyzing integration requirements and defining system specifications collaboratively with diverse stakeholders, resulting in high-quality deliverables and satisfied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support documentation that empowers end-users to troubleshoot common issues, facilitating a smoother user experience while minimizing downtime related to interface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skills for automating repetitive tasks and enhancing the operational infrastructure related to data integrations, improving overall efficiency in processing workflows within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system improvements based on trends identified during monitoring activities, fostering a culture of continuous improvement by recognizing opportunities for upgrades and technology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managing data migration strategies during major system upgrades, ensuring that legacy systems were effectively transitioned while maintaining the integrity of patient and operational data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various Electronic Medical Record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systems, honing my understanding of medical data structures and regulatory frameworks that govern healthcare technology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 effectively, ensure stakeholder visibility, and maintain rigorous tracking of progress against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interpersonal communication skills through regular presentations on interface capabilities to both technical and non-technical staff, bridging understanding gaps and ensuring smooth transitions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messaging standards, aligning application data exchanges with healthcare compliance requirements, which is vital for maintaining interoperability between different health information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cross-departmental project meetings, gaining insights into different aspects of healthcare operations and strengthening relationships across the organization to facilitate better collaboration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