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results-oriented Senior Application Architect with over 11 years of extensive experience in software development, specializing in building and architecting scalable web and mobile applications using Sitecore, React, and Azure technologies. Proven track record in leading engineering teams, driving architectural vision, and enhancing system efficiencies. Adept at evaluating and adopting leading-edge technologies for web content management and cloud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React,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Sitecore XM, Sitecore XM Cloud, Sitecore XP, Sitecore JSS, Sitecore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Azure DevOps, Vercel, Netlify, Unicorn, TDS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ASP.NET, GraphQL, REST API,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Search Technologies:</w:t>
      </w:r>
      <w:r w:rsidRPr="009C6822">
        <w:rPr>
          <w:rFonts w:ascii="Roboto Light" w:eastAsia="Roboto Light" w:hAnsi="Roboto Light" w:cs="Roboto Light"/>
          <w:sz w:val="20"/>
          <w:szCs w:val="20"/>
        </w:rPr>
        <w:t xml:space="preserve"> Solr, Zookeeper, Elasticsearch, Algolia, Lucene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architectural and design improvements for enterprise-level applications at iVision, delivering scalable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Sitecore XM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establishing best practices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with engineering teams, ensuring adherence to architectural standards and enhancing maintainability, flexibility, and security within product line,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Netlify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pipeline and improving team efficiencies through automation and infrastructure as code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interchange between front-end and back-end systems while ensuring robust error handling and performance optimization strategies were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with a focus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architectures, fostering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stakeholders to analyze requirements and propose architecture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Sitecore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improve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technical issues during application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remained robust and scalable under varied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emerging technology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computing that align with business objectives, facilitating agility and future-proofing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refine application designs and implement intuitive user experiences through dynamic front-end frameworks, emphasizing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superior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integrations with Azure cloud services, enhancing application capabilities in terms of scalability and resiliency by utilizing native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scalable back-end services while maintaining high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project planning using agile methodologies, fostering an environment of flexibility and adaptability, while effectively documenting technical solutions and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facilitate real-time functionalities, ensuring optimal data flow and responsiveness across multi-tier architectures with efficient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numerous initiatives to optimize build and deployment processes using modern tools and scripts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delivery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advanced searching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Zookeeper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data accessibility and reducing latency by implementing effective indexing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on-premise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and improved user experiences by utilizing cloud-native technologies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team members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architecture,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emphasizing adherence to design patterns and architecture standards while contributing to the optimization of application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architectural design and implementation of high-availability systems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ensuring consistent uptime and performance reliability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ensure the successful completion of projects by aligning business needs with technology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